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9"/>
        <w:tblW w:w="14596"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395"/>
        <w:gridCol w:w="9811"/>
        <w:gridCol w:w="139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trPr>
        <w:tc>
          <w:tcPr>
            <w:tcW w:w="555" w:type="dxa"/>
            <w:vAlign w:val="center"/>
          </w:tcPr>
          <w:p>
            <w:pPr>
              <w:spacing w:line="240" w:lineRule="atLeast"/>
              <w:jc w:val="both"/>
              <w:rPr>
                <w:szCs w:val="24"/>
              </w:rPr>
            </w:pPr>
            <w:r>
              <w:rPr>
                <w:rFonts w:hint="eastAsia"/>
                <w:szCs w:val="24"/>
              </w:rPr>
              <w:t>序号</w:t>
            </w:r>
          </w:p>
        </w:tc>
        <w:tc>
          <w:tcPr>
            <w:tcW w:w="1395" w:type="dxa"/>
            <w:vAlign w:val="center"/>
          </w:tcPr>
          <w:p>
            <w:pPr>
              <w:spacing w:line="240" w:lineRule="atLeast"/>
              <w:jc w:val="center"/>
              <w:rPr>
                <w:szCs w:val="24"/>
              </w:rPr>
            </w:pPr>
            <w:r>
              <w:rPr>
                <w:rFonts w:hint="eastAsia"/>
                <w:szCs w:val="24"/>
              </w:rPr>
              <w:t>采购项目名称</w:t>
            </w:r>
          </w:p>
        </w:tc>
        <w:tc>
          <w:tcPr>
            <w:tcW w:w="9811" w:type="dxa"/>
            <w:vAlign w:val="center"/>
          </w:tcPr>
          <w:p>
            <w:pPr>
              <w:spacing w:line="240" w:lineRule="atLeast"/>
              <w:ind w:firstLine="3990" w:firstLineChars="1900"/>
              <w:jc w:val="both"/>
              <w:rPr>
                <w:rFonts w:hint="eastAsia" w:eastAsiaTheme="minorEastAsia"/>
                <w:szCs w:val="24"/>
                <w:lang w:eastAsia="zh-CN"/>
              </w:rPr>
            </w:pPr>
            <w:r>
              <w:rPr>
                <w:rFonts w:hint="eastAsia"/>
                <w:szCs w:val="24"/>
                <w:lang w:eastAsia="zh-CN"/>
              </w:rPr>
              <w:t>询价内容</w:t>
            </w:r>
          </w:p>
        </w:tc>
        <w:tc>
          <w:tcPr>
            <w:tcW w:w="1395" w:type="dxa"/>
            <w:vAlign w:val="center"/>
          </w:tcPr>
          <w:p>
            <w:pPr>
              <w:spacing w:line="240" w:lineRule="atLeast"/>
              <w:jc w:val="center"/>
              <w:rPr>
                <w:szCs w:val="24"/>
              </w:rPr>
            </w:pPr>
            <w:r>
              <w:rPr>
                <w:rFonts w:hint="eastAsia"/>
                <w:szCs w:val="24"/>
              </w:rPr>
              <w:t>数量</w:t>
            </w:r>
          </w:p>
        </w:tc>
        <w:tc>
          <w:tcPr>
            <w:tcW w:w="144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szCs w:val="24"/>
              </w:rPr>
            </w:pPr>
            <w:r>
              <w:rPr>
                <w:rFonts w:hint="eastAsia"/>
                <w:szCs w:val="24"/>
              </w:rPr>
              <w:t>1</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灭菌高压锅</w:t>
            </w:r>
          </w:p>
          <w:p>
            <w:pPr>
              <w:widowControl/>
              <w:spacing w:line="240" w:lineRule="atLeast"/>
              <w:jc w:val="left"/>
              <w:textAlignment w:val="center"/>
              <w:rPr>
                <w:rFonts w:hint="eastAsia" w:eastAsiaTheme="minorEastAsia"/>
                <w:szCs w:val="24"/>
                <w:lang w:eastAsia="zh-CN"/>
              </w:rPr>
            </w:pPr>
          </w:p>
        </w:tc>
        <w:tc>
          <w:tcPr>
            <w:tcW w:w="9811" w:type="dxa"/>
            <w:vAlign w:val="center"/>
          </w:tcPr>
          <w:p>
            <w:pPr>
              <w:spacing w:line="240" w:lineRule="exact"/>
              <w:jc w:val="left"/>
              <w:rPr>
                <w:rFonts w:hint="eastAsia" w:ascii="Times New Roman" w:hAnsi="Times New Roman"/>
                <w:sz w:val="21"/>
                <w:szCs w:val="21"/>
              </w:rPr>
            </w:pPr>
            <w:r>
              <w:rPr>
                <w:rFonts w:hint="eastAsia" w:ascii="Times New Roman" w:hAnsi="Times New Roman"/>
                <w:sz w:val="21"/>
                <w:szCs w:val="21"/>
              </w:rPr>
              <w:t>1、用途：对器械、敷料、橡胶、玻璃器皿、液体等物品灭菌；</w:t>
            </w:r>
          </w:p>
          <w:p>
            <w:pPr>
              <w:spacing w:line="240" w:lineRule="exact"/>
              <w:jc w:val="left"/>
              <w:rPr>
                <w:rFonts w:hint="eastAsia" w:ascii="Times New Roman" w:hAnsi="Times New Roman"/>
                <w:sz w:val="21"/>
                <w:szCs w:val="21"/>
              </w:rPr>
            </w:pPr>
            <w:r>
              <w:rPr>
                <w:rFonts w:hint="eastAsia" w:ascii="Times New Roman" w:hAnsi="Times New Roman"/>
                <w:sz w:val="21"/>
                <w:szCs w:val="21"/>
              </w:rPr>
              <w:t>2、灭菌量: 单批次灭菌容积≥100L；</w:t>
            </w:r>
          </w:p>
          <w:p>
            <w:pPr>
              <w:spacing w:line="240" w:lineRule="exact"/>
              <w:jc w:val="left"/>
              <w:rPr>
                <w:rFonts w:hint="eastAsia" w:ascii="Times New Roman" w:hAnsi="Times New Roman"/>
                <w:sz w:val="21"/>
                <w:szCs w:val="21"/>
              </w:rPr>
            </w:pPr>
            <w:r>
              <w:rPr>
                <w:rFonts w:hint="eastAsia" w:ascii="Times New Roman" w:hAnsi="Times New Roman"/>
                <w:sz w:val="21"/>
                <w:szCs w:val="21"/>
              </w:rPr>
              <w:t>3、密封门：水平滑动式开关门，自涨式密封圈，压力安全联锁装置，门只有关闭到位，电源</w:t>
            </w:r>
          </w:p>
          <w:p>
            <w:pPr>
              <w:spacing w:line="240" w:lineRule="exact"/>
              <w:jc w:val="left"/>
              <w:rPr>
                <w:rFonts w:hint="eastAsia" w:ascii="Times New Roman" w:hAnsi="Times New Roman"/>
                <w:sz w:val="21"/>
                <w:szCs w:val="21"/>
              </w:rPr>
            </w:pPr>
            <w:r>
              <w:rPr>
                <w:rFonts w:hint="eastAsia" w:ascii="Times New Roman" w:hAnsi="Times New Roman"/>
                <w:sz w:val="21"/>
                <w:szCs w:val="21"/>
              </w:rPr>
              <w:t>才能接通加热产生蒸汽；内室有压力，门无法打开；</w:t>
            </w:r>
          </w:p>
          <w:p>
            <w:pPr>
              <w:spacing w:line="240" w:lineRule="exact"/>
              <w:jc w:val="left"/>
              <w:rPr>
                <w:rFonts w:hint="eastAsia" w:ascii="Times New Roman" w:hAnsi="Times New Roman"/>
                <w:sz w:val="21"/>
                <w:szCs w:val="21"/>
              </w:rPr>
            </w:pPr>
            <w:r>
              <w:rPr>
                <w:rFonts w:hint="eastAsia" w:ascii="Times New Roman" w:hAnsi="Times New Roman"/>
                <w:sz w:val="21"/>
                <w:szCs w:val="21"/>
              </w:rPr>
              <w:t>4、设计压力：≥0.28Mpa；</w:t>
            </w:r>
            <w:bookmarkStart w:id="1" w:name="_GoBack"/>
            <w:bookmarkEnd w:id="1"/>
          </w:p>
          <w:p>
            <w:pPr>
              <w:spacing w:line="240" w:lineRule="exact"/>
              <w:jc w:val="left"/>
              <w:rPr>
                <w:rFonts w:hint="eastAsia" w:ascii="Times New Roman" w:hAnsi="Times New Roman"/>
                <w:sz w:val="21"/>
                <w:szCs w:val="21"/>
              </w:rPr>
            </w:pPr>
            <w:r>
              <w:rPr>
                <w:rFonts w:hint="eastAsia" w:ascii="Times New Roman" w:hAnsi="Times New Roman"/>
                <w:sz w:val="21"/>
                <w:szCs w:val="21"/>
              </w:rPr>
              <w:t>5、设计温度：≥142℃；</w:t>
            </w:r>
          </w:p>
          <w:p>
            <w:pPr>
              <w:spacing w:line="240" w:lineRule="exact"/>
              <w:jc w:val="left"/>
              <w:rPr>
                <w:rFonts w:hint="eastAsia" w:ascii="Times New Roman" w:hAnsi="Times New Roman"/>
                <w:sz w:val="21"/>
                <w:szCs w:val="21"/>
              </w:rPr>
            </w:pPr>
            <w:r>
              <w:rPr>
                <w:rFonts w:hint="eastAsia" w:ascii="Times New Roman" w:hAnsi="Times New Roman"/>
                <w:sz w:val="21"/>
                <w:szCs w:val="21"/>
              </w:rPr>
              <w:t>6、高工作压力：≥0.23Mpa ；</w:t>
            </w:r>
          </w:p>
          <w:p>
            <w:pPr>
              <w:spacing w:line="240" w:lineRule="exact"/>
              <w:jc w:val="left"/>
              <w:rPr>
                <w:rFonts w:hint="eastAsia" w:ascii="Times New Roman" w:hAnsi="Times New Roman"/>
                <w:sz w:val="21"/>
                <w:szCs w:val="21"/>
              </w:rPr>
            </w:pPr>
            <w:r>
              <w:rPr>
                <w:rFonts w:hint="eastAsia" w:ascii="Times New Roman" w:hAnsi="Times New Roman"/>
                <w:sz w:val="21"/>
                <w:szCs w:val="21"/>
              </w:rPr>
              <w:t>7、温度范围： 105～136℃；</w:t>
            </w:r>
          </w:p>
          <w:p>
            <w:pPr>
              <w:spacing w:line="240" w:lineRule="exact"/>
              <w:jc w:val="left"/>
              <w:rPr>
                <w:rFonts w:hint="eastAsia" w:ascii="Times New Roman" w:hAnsi="Times New Roman"/>
                <w:sz w:val="21"/>
                <w:szCs w:val="21"/>
              </w:rPr>
            </w:pPr>
            <w:r>
              <w:rPr>
                <w:rFonts w:hint="eastAsia" w:ascii="Times New Roman" w:hAnsi="Times New Roman"/>
                <w:sz w:val="21"/>
                <w:szCs w:val="21"/>
              </w:rPr>
              <w:t>8、温度显示精度： 0.1℃；</w:t>
            </w:r>
          </w:p>
          <w:p>
            <w:pPr>
              <w:spacing w:line="240" w:lineRule="exact"/>
              <w:jc w:val="left"/>
              <w:rPr>
                <w:rFonts w:hint="eastAsia" w:ascii="Times New Roman" w:hAnsi="Times New Roman"/>
                <w:sz w:val="21"/>
                <w:szCs w:val="21"/>
              </w:rPr>
            </w:pPr>
            <w:r>
              <w:rPr>
                <w:rFonts w:hint="eastAsia" w:ascii="Times New Roman" w:hAnsi="Times New Roman"/>
                <w:sz w:val="21"/>
                <w:szCs w:val="21"/>
              </w:rPr>
              <w:t>9、腔体材质：至少使用SUS304不锈钢；</w:t>
            </w:r>
          </w:p>
          <w:p>
            <w:pPr>
              <w:spacing w:line="240" w:lineRule="exact"/>
              <w:jc w:val="left"/>
              <w:rPr>
                <w:rFonts w:hint="eastAsia" w:ascii="Times New Roman" w:hAnsi="Times New Roman"/>
                <w:sz w:val="21"/>
                <w:szCs w:val="21"/>
              </w:rPr>
            </w:pPr>
            <w:r>
              <w:rPr>
                <w:rFonts w:hint="eastAsia" w:ascii="Times New Roman" w:hAnsi="Times New Roman"/>
                <w:sz w:val="21"/>
                <w:szCs w:val="21"/>
              </w:rPr>
              <w:t>10、控制系统：微电脑控制技术，数码显示，触摸式按键，灭菌过程动态,曲线显示，LED数字\</w:t>
            </w:r>
          </w:p>
          <w:p>
            <w:pPr>
              <w:spacing w:line="240" w:lineRule="exact"/>
              <w:jc w:val="left"/>
              <w:rPr>
                <w:rFonts w:hint="eastAsia" w:ascii="Times New Roman" w:hAnsi="Times New Roman"/>
                <w:sz w:val="21"/>
                <w:szCs w:val="21"/>
              </w:rPr>
            </w:pPr>
            <w:r>
              <w:rPr>
                <w:rFonts w:hint="eastAsia" w:ascii="Times New Roman" w:hAnsi="Times New Roman"/>
                <w:sz w:val="21"/>
                <w:szCs w:val="21"/>
              </w:rPr>
              <w:t>显示室内温度、时间和故障报警代码，升温、灭菌、排汽、干燥全过程自动控制，设有裸露器械、器械包、敷料、橡胶、液体培养基等灭菌程序；</w:t>
            </w:r>
          </w:p>
          <w:p>
            <w:pPr>
              <w:spacing w:line="240" w:lineRule="exact"/>
              <w:jc w:val="left"/>
              <w:rPr>
                <w:rFonts w:hint="eastAsia" w:ascii="Times New Roman" w:hAnsi="Times New Roman"/>
                <w:sz w:val="21"/>
                <w:szCs w:val="21"/>
              </w:rPr>
            </w:pPr>
            <w:r>
              <w:rPr>
                <w:rFonts w:hint="eastAsia" w:ascii="Times New Roman" w:hAnsi="Times New Roman"/>
                <w:sz w:val="21"/>
                <w:szCs w:val="21"/>
              </w:rPr>
              <w:t>11、保温要求：保温温度40.0～60.0℃；</w:t>
            </w:r>
          </w:p>
          <w:p>
            <w:pPr>
              <w:spacing w:line="240" w:lineRule="exact"/>
              <w:jc w:val="left"/>
              <w:rPr>
                <w:rFonts w:hint="eastAsia" w:ascii="Times New Roman" w:hAnsi="Times New Roman"/>
                <w:sz w:val="21"/>
                <w:szCs w:val="21"/>
              </w:rPr>
            </w:pPr>
            <w:r>
              <w:rPr>
                <w:rFonts w:hint="eastAsia" w:ascii="Times New Roman" w:hAnsi="Times New Roman"/>
                <w:sz w:val="21"/>
                <w:szCs w:val="21"/>
              </w:rPr>
              <w:t>12、安全装置:  配置超温自动保护装置：锅体温度超过设定温度，系统自动切断加热电源，并显示报警；具备防干烧保护装置： 低于低水位，系统自动切断加热电源并报警。超压自动泄压的安全阀，达到安全阀开启压力，安全阀自动开启泄；压，自动确保安全。电子电路安全装置：交流主回路带短路保护器，直流控制回路带过压过载保护；</w:t>
            </w:r>
          </w:p>
          <w:p>
            <w:pPr>
              <w:spacing w:line="240" w:lineRule="exact"/>
              <w:jc w:val="left"/>
              <w:rPr>
                <w:rFonts w:hint="eastAsia" w:ascii="Times New Roman" w:hAnsi="Times New Roman"/>
                <w:sz w:val="21"/>
                <w:szCs w:val="21"/>
              </w:rPr>
            </w:pPr>
            <w:r>
              <w:rPr>
                <w:rFonts w:hint="eastAsia" w:ascii="Times New Roman" w:hAnsi="Times New Roman"/>
                <w:sz w:val="21"/>
                <w:szCs w:val="21"/>
              </w:rPr>
              <w:t>13、安全阀位置:安全阀后置半内藏式安装，水循环方式:内置水箱，汽水内循环；</w:t>
            </w:r>
          </w:p>
          <w:p>
            <w:pPr>
              <w:spacing w:line="240" w:lineRule="exact"/>
              <w:jc w:val="left"/>
              <w:rPr>
                <w:rFonts w:hint="eastAsia" w:ascii="Times New Roman" w:hAnsi="Times New Roman"/>
                <w:sz w:val="21"/>
                <w:szCs w:val="21"/>
              </w:rPr>
            </w:pPr>
            <w:r>
              <w:rPr>
                <w:rFonts w:hint="eastAsia" w:ascii="Times New Roman" w:hAnsi="Times New Roman"/>
                <w:sz w:val="21"/>
                <w:szCs w:val="21"/>
              </w:rPr>
              <w:t>14、排气方式:正压动态脉冲排气功能，彻底排除灭菌室内冷空气，确保蒸汽饱和度；</w:t>
            </w:r>
          </w:p>
          <w:p>
            <w:pPr>
              <w:spacing w:line="240" w:lineRule="exact"/>
              <w:jc w:val="left"/>
              <w:rPr>
                <w:rFonts w:hint="eastAsia" w:ascii="Times New Roman" w:hAnsi="Times New Roman"/>
                <w:sz w:val="21"/>
                <w:szCs w:val="21"/>
              </w:rPr>
            </w:pPr>
            <w:r>
              <w:rPr>
                <w:rFonts w:hint="eastAsia" w:ascii="Times New Roman" w:hAnsi="Times New Roman"/>
                <w:sz w:val="21"/>
                <w:szCs w:val="21"/>
              </w:rPr>
              <w:t>15、重量：≥70Kg</w:t>
            </w:r>
          </w:p>
          <w:p>
            <w:pPr>
              <w:spacing w:line="240" w:lineRule="exact"/>
              <w:jc w:val="left"/>
              <w:rPr>
                <w:rFonts w:hint="eastAsia" w:ascii="Times New Roman" w:hAnsi="Times New Roman"/>
                <w:sz w:val="21"/>
                <w:szCs w:val="21"/>
              </w:rPr>
            </w:pPr>
            <w:r>
              <w:rPr>
                <w:rFonts w:hint="eastAsia" w:ascii="Times New Roman" w:hAnsi="Times New Roman"/>
                <w:sz w:val="21"/>
                <w:szCs w:val="21"/>
              </w:rPr>
              <w:t>16、外型尺寸: 688±10mm×546±10mm×1020±10mm（长×宽×高）。</w:t>
            </w:r>
          </w:p>
          <w:p>
            <w:pPr>
              <w:spacing w:line="240" w:lineRule="exact"/>
              <w:jc w:val="left"/>
              <w:rPr>
                <w:rFonts w:hint="eastAsia" w:ascii="Times New Roman" w:hAnsi="Times New Roman"/>
                <w:sz w:val="21"/>
                <w:szCs w:val="21"/>
              </w:rPr>
            </w:pPr>
            <w:r>
              <w:rPr>
                <w:rFonts w:hint="eastAsia" w:ascii="Times New Roman" w:hAnsi="Times New Roman"/>
                <w:sz w:val="21"/>
                <w:szCs w:val="21"/>
              </w:rPr>
              <w:t>17、附件: 不锈钢提篮≥2个。</w:t>
            </w:r>
          </w:p>
          <w:p>
            <w:pPr>
              <w:spacing w:line="240" w:lineRule="exact"/>
              <w:jc w:val="left"/>
              <w:rPr>
                <w:rFonts w:hint="eastAsia" w:ascii="宋体" w:hAnsi="宋体" w:cs="宋体"/>
                <w:color w:val="323E32"/>
                <w:kern w:val="0"/>
                <w:sz w:val="18"/>
                <w:szCs w:val="18"/>
                <w:lang w:eastAsia="zh-CN"/>
              </w:rPr>
            </w:pPr>
            <w:r>
              <w:rPr>
                <w:rFonts w:hint="eastAsia" w:ascii="Times New Roman" w:hAnsi="Times New Roman"/>
                <w:sz w:val="21"/>
                <w:szCs w:val="21"/>
              </w:rPr>
              <w:t>18、</w:t>
            </w:r>
            <w:r>
              <w:rPr>
                <w:rFonts w:hint="eastAsia" w:ascii="Times New Roman" w:hAnsi="Times New Roman"/>
                <w:sz w:val="21"/>
                <w:szCs w:val="21"/>
                <w:lang w:eastAsia="zh-CN"/>
              </w:rPr>
              <w:t>供货验收时中标供应商需提供</w:t>
            </w:r>
            <w:r>
              <w:rPr>
                <w:rFonts w:hint="eastAsia" w:ascii="Times New Roman" w:hAnsi="Times New Roman"/>
                <w:sz w:val="21"/>
                <w:szCs w:val="21"/>
              </w:rPr>
              <w:t>设备生产企业须具备自己的中华人民共和国特种设备制造许可证（压力容器）及设计许可证（压力容器），及灭菌器CE认证，提供相应证明文件。</w:t>
            </w:r>
          </w:p>
        </w:tc>
        <w:tc>
          <w:tcPr>
            <w:tcW w:w="139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 xml:space="preserve"> 49936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2</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空气消毒机</w:t>
            </w:r>
          </w:p>
          <w:p>
            <w:pPr>
              <w:widowControl/>
              <w:spacing w:line="240" w:lineRule="atLeast"/>
              <w:jc w:val="left"/>
              <w:textAlignment w:val="center"/>
              <w:rPr>
                <w:rFonts w:hint="eastAsia" w:eastAsiaTheme="minorEastAsia"/>
                <w:szCs w:val="24"/>
                <w:lang w:eastAsia="zh-CN"/>
              </w:rPr>
            </w:pPr>
          </w:p>
        </w:tc>
        <w:tc>
          <w:tcPr>
            <w:tcW w:w="9811" w:type="dxa"/>
            <w:vAlign w:val="center"/>
          </w:tcPr>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适用体积</w:t>
            </w:r>
            <w:r>
              <w:rPr>
                <w:rFonts w:hint="eastAsia" w:ascii="Times New Roman" w:hAnsi="Times New Roman"/>
                <w:sz w:val="21"/>
                <w:szCs w:val="21"/>
              </w:rPr>
              <w:tab/>
            </w:r>
            <w:r>
              <w:rPr>
                <w:rFonts w:hint="eastAsia" w:ascii="Times New Roman" w:hAnsi="Times New Roman"/>
                <w:sz w:val="21"/>
                <w:szCs w:val="21"/>
              </w:rPr>
              <w:t>≥100m3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外观尺寸</w:t>
            </w:r>
            <w:r>
              <w:rPr>
                <w:rFonts w:hint="eastAsia" w:ascii="Times New Roman" w:hAnsi="Times New Roman"/>
                <w:sz w:val="21"/>
                <w:szCs w:val="21"/>
              </w:rPr>
              <w:tab/>
            </w:r>
            <w:r>
              <w:rPr>
                <w:rFonts w:hint="eastAsia" w:ascii="Times New Roman" w:hAnsi="Times New Roman"/>
                <w:sz w:val="21"/>
                <w:szCs w:val="21"/>
              </w:rPr>
              <w:t>≥65cm×25cm×180cm</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w:t>
            </w:r>
            <w:r>
              <w:rPr>
                <w:rFonts w:hint="eastAsia" w:ascii="Times New Roman" w:hAnsi="Times New Roman"/>
                <w:sz w:val="21"/>
                <w:szCs w:val="21"/>
              </w:rPr>
              <w:t>净化风量</w:t>
            </w:r>
            <w:r>
              <w:rPr>
                <w:rFonts w:hint="eastAsia" w:ascii="Times New Roman" w:hAnsi="Times New Roman"/>
                <w:sz w:val="21"/>
                <w:szCs w:val="21"/>
              </w:rPr>
              <w:tab/>
            </w:r>
            <w:r>
              <w:rPr>
                <w:rFonts w:hint="eastAsia" w:ascii="Times New Roman" w:hAnsi="Times New Roman"/>
                <w:sz w:val="21"/>
                <w:szCs w:val="21"/>
              </w:rPr>
              <w:t>≥800m3/h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4.</w:t>
            </w:r>
            <w:r>
              <w:rPr>
                <w:rFonts w:hint="eastAsia" w:ascii="Times New Roman" w:hAnsi="Times New Roman"/>
                <w:sz w:val="21"/>
                <w:szCs w:val="21"/>
              </w:rPr>
              <w:t>机内紫外线照射强度</w:t>
            </w:r>
            <w:r>
              <w:rPr>
                <w:rFonts w:hint="eastAsia" w:ascii="Times New Roman" w:hAnsi="Times New Roman"/>
                <w:sz w:val="21"/>
                <w:szCs w:val="21"/>
              </w:rPr>
              <w:tab/>
            </w:r>
            <w:r>
              <w:rPr>
                <w:rFonts w:hint="eastAsia" w:ascii="Times New Roman" w:hAnsi="Times New Roman"/>
                <w:sz w:val="21"/>
                <w:szCs w:val="21"/>
              </w:rPr>
              <w:t>≥8×1800μW/cm2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5.</w:t>
            </w:r>
            <w:r>
              <w:rPr>
                <w:rFonts w:hint="eastAsia" w:ascii="Times New Roman" w:hAnsi="Times New Roman"/>
                <w:sz w:val="21"/>
                <w:szCs w:val="21"/>
              </w:rPr>
              <w:t>功率</w:t>
            </w:r>
            <w:r>
              <w:rPr>
                <w:rFonts w:hint="eastAsia" w:ascii="Times New Roman" w:hAnsi="Times New Roman"/>
                <w:sz w:val="21"/>
                <w:szCs w:val="21"/>
              </w:rPr>
              <w:tab/>
            </w:r>
            <w:r>
              <w:rPr>
                <w:rFonts w:hint="eastAsia" w:ascii="Times New Roman" w:hAnsi="Times New Roman"/>
                <w:sz w:val="21"/>
                <w:szCs w:val="21"/>
              </w:rPr>
              <w:t>≤380W</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6.</w:t>
            </w:r>
            <w:r>
              <w:rPr>
                <w:rFonts w:hint="eastAsia" w:ascii="Times New Roman" w:hAnsi="Times New Roman"/>
                <w:sz w:val="21"/>
                <w:szCs w:val="21"/>
              </w:rPr>
              <w:t>工作电压</w:t>
            </w:r>
            <w:r>
              <w:rPr>
                <w:rFonts w:hint="eastAsia" w:ascii="Times New Roman" w:hAnsi="Times New Roman"/>
                <w:sz w:val="21"/>
                <w:szCs w:val="21"/>
              </w:rPr>
              <w:tab/>
            </w:r>
            <w:r>
              <w:rPr>
                <w:rFonts w:hint="eastAsia" w:ascii="Times New Roman" w:hAnsi="Times New Roman"/>
                <w:sz w:val="21"/>
                <w:szCs w:val="21"/>
              </w:rPr>
              <w:t>AC 220V±22V</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7.</w:t>
            </w:r>
            <w:r>
              <w:rPr>
                <w:rFonts w:hint="eastAsia" w:ascii="Times New Roman" w:hAnsi="Times New Roman"/>
                <w:sz w:val="21"/>
                <w:szCs w:val="21"/>
              </w:rPr>
              <w:t>工作频率</w:t>
            </w:r>
            <w:r>
              <w:rPr>
                <w:rFonts w:hint="eastAsia" w:ascii="Times New Roman" w:hAnsi="Times New Roman"/>
                <w:sz w:val="21"/>
                <w:szCs w:val="21"/>
              </w:rPr>
              <w:tab/>
            </w:r>
            <w:r>
              <w:rPr>
                <w:rFonts w:hint="eastAsia" w:ascii="Times New Roman" w:hAnsi="Times New Roman"/>
                <w:sz w:val="21"/>
                <w:szCs w:val="21"/>
              </w:rPr>
              <w:t>50Hz±1Hz</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8.</w:t>
            </w:r>
            <w:r>
              <w:rPr>
                <w:rFonts w:hint="eastAsia" w:ascii="Times New Roman" w:hAnsi="Times New Roman"/>
                <w:sz w:val="21"/>
                <w:szCs w:val="21"/>
              </w:rPr>
              <w:t>噪音</w:t>
            </w:r>
            <w:r>
              <w:rPr>
                <w:rFonts w:hint="eastAsia" w:ascii="Times New Roman" w:hAnsi="Times New Roman"/>
                <w:sz w:val="21"/>
                <w:szCs w:val="21"/>
              </w:rPr>
              <w:tab/>
            </w:r>
            <w:r>
              <w:rPr>
                <w:rFonts w:hint="eastAsia" w:ascii="Times New Roman" w:hAnsi="Times New Roman"/>
                <w:sz w:val="21"/>
                <w:szCs w:val="21"/>
              </w:rPr>
              <w:t>≤60db(A)</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9.</w:t>
            </w:r>
            <w:r>
              <w:rPr>
                <w:rFonts w:hint="eastAsia" w:ascii="Times New Roman" w:hAnsi="Times New Roman"/>
                <w:sz w:val="21"/>
                <w:szCs w:val="21"/>
              </w:rPr>
              <w:t>洁净级别</w:t>
            </w:r>
            <w:r>
              <w:rPr>
                <w:rFonts w:hint="eastAsia" w:ascii="Times New Roman" w:hAnsi="Times New Roman"/>
                <w:sz w:val="21"/>
                <w:szCs w:val="21"/>
              </w:rPr>
              <w:tab/>
            </w:r>
            <w:r>
              <w:rPr>
                <w:rFonts w:hint="eastAsia" w:ascii="Times New Roman" w:hAnsi="Times New Roman"/>
                <w:sz w:val="21"/>
                <w:szCs w:val="21"/>
              </w:rPr>
              <w:t>10000级</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10.</w:t>
            </w:r>
            <w:r>
              <w:rPr>
                <w:rFonts w:hint="eastAsia" w:ascii="Times New Roman" w:hAnsi="Times New Roman"/>
                <w:sz w:val="21"/>
                <w:szCs w:val="21"/>
              </w:rPr>
              <w:t>空气消毒标准(细菌总数)</w:t>
            </w:r>
            <w:r>
              <w:rPr>
                <w:rFonts w:hint="eastAsia" w:ascii="Times New Roman" w:hAnsi="Times New Roman"/>
                <w:sz w:val="21"/>
                <w:szCs w:val="21"/>
              </w:rPr>
              <w:tab/>
            </w:r>
            <w:r>
              <w:rPr>
                <w:rFonts w:hint="eastAsia" w:ascii="Times New Roman" w:hAnsi="Times New Roman"/>
                <w:sz w:val="21"/>
                <w:szCs w:val="21"/>
              </w:rPr>
              <w:t>≤100-200cfu/m3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11.</w:t>
            </w:r>
            <w:r>
              <w:rPr>
                <w:rFonts w:hint="eastAsia" w:ascii="Times New Roman" w:hAnsi="Times New Roman"/>
                <w:sz w:val="21"/>
                <w:szCs w:val="21"/>
              </w:rPr>
              <w:t>尘埃粒子数0.5um</w:t>
            </w:r>
            <w:r>
              <w:rPr>
                <w:rFonts w:hint="eastAsia" w:ascii="Times New Roman" w:hAnsi="Times New Roman"/>
                <w:sz w:val="21"/>
                <w:szCs w:val="21"/>
              </w:rPr>
              <w:tab/>
            </w:r>
            <w:r>
              <w:rPr>
                <w:rFonts w:hint="eastAsia" w:ascii="Times New Roman" w:hAnsi="Times New Roman"/>
                <w:sz w:val="21"/>
                <w:szCs w:val="21"/>
              </w:rPr>
              <w:t>≤350个/L</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12.</w:t>
            </w:r>
            <w:r>
              <w:rPr>
                <w:rFonts w:hint="eastAsia" w:ascii="Times New Roman" w:hAnsi="Times New Roman"/>
                <w:sz w:val="21"/>
                <w:szCs w:val="21"/>
              </w:rPr>
              <w:t>紫外线管寿命</w:t>
            </w:r>
            <w:r>
              <w:rPr>
                <w:rFonts w:hint="eastAsia" w:ascii="Times New Roman" w:hAnsi="Times New Roman"/>
                <w:sz w:val="21"/>
                <w:szCs w:val="21"/>
              </w:rPr>
              <w:tab/>
            </w:r>
            <w:r>
              <w:rPr>
                <w:rFonts w:hint="eastAsia" w:ascii="Times New Roman" w:hAnsi="Times New Roman"/>
                <w:sz w:val="21"/>
                <w:szCs w:val="21"/>
              </w:rPr>
              <w:t>≥5000h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13.</w:t>
            </w:r>
            <w:r>
              <w:rPr>
                <w:rFonts w:hint="eastAsia" w:ascii="Times New Roman" w:hAnsi="Times New Roman"/>
                <w:sz w:val="21"/>
                <w:szCs w:val="21"/>
              </w:rPr>
              <w:t>紫外线泄漏量</w:t>
            </w:r>
            <w:r>
              <w:rPr>
                <w:rFonts w:hint="eastAsia" w:ascii="Times New Roman" w:hAnsi="Times New Roman"/>
                <w:sz w:val="21"/>
                <w:szCs w:val="21"/>
              </w:rPr>
              <w:tab/>
            </w:r>
            <w:r>
              <w:rPr>
                <w:rFonts w:hint="eastAsia" w:ascii="Times New Roman" w:hAnsi="Times New Roman"/>
                <w:sz w:val="21"/>
                <w:szCs w:val="21"/>
              </w:rPr>
              <w:t>≤1μW/cm2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14.</w:t>
            </w:r>
            <w:r>
              <w:rPr>
                <w:rFonts w:hint="eastAsia" w:ascii="Times New Roman" w:hAnsi="Times New Roman"/>
                <w:sz w:val="21"/>
                <w:szCs w:val="21"/>
              </w:rPr>
              <w:t>消毒时空气中臭氧浓度</w:t>
            </w:r>
            <w:r>
              <w:rPr>
                <w:rFonts w:hint="eastAsia" w:ascii="Times New Roman" w:hAnsi="Times New Roman"/>
                <w:sz w:val="21"/>
                <w:szCs w:val="21"/>
              </w:rPr>
              <w:tab/>
            </w:r>
            <w:r>
              <w:rPr>
                <w:rFonts w:hint="eastAsia" w:ascii="Times New Roman" w:hAnsi="Times New Roman"/>
                <w:sz w:val="21"/>
                <w:szCs w:val="21"/>
              </w:rPr>
              <w:t>≤0.16mg/m3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15.</w:t>
            </w:r>
            <w:r>
              <w:rPr>
                <w:rFonts w:hint="eastAsia" w:ascii="Times New Roman" w:hAnsi="Times New Roman"/>
                <w:sz w:val="21"/>
                <w:szCs w:val="21"/>
              </w:rPr>
              <w:t>负离子浓度</w:t>
            </w:r>
            <w:r>
              <w:rPr>
                <w:rFonts w:hint="eastAsia" w:ascii="Times New Roman" w:hAnsi="Times New Roman"/>
                <w:sz w:val="21"/>
                <w:szCs w:val="21"/>
              </w:rPr>
              <w:tab/>
            </w:r>
            <w:r>
              <w:rPr>
                <w:rFonts w:hint="eastAsia" w:ascii="Times New Roman" w:hAnsi="Times New Roman"/>
                <w:sz w:val="21"/>
                <w:szCs w:val="21"/>
              </w:rPr>
              <w:t>≥3×106个/cm3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16.</w:t>
            </w:r>
            <w:r>
              <w:rPr>
                <w:rFonts w:hint="eastAsia" w:ascii="Times New Roman" w:hAnsi="Times New Roman"/>
                <w:sz w:val="21"/>
                <w:szCs w:val="21"/>
              </w:rPr>
              <w:t>安全防护分类</w:t>
            </w:r>
            <w:r>
              <w:rPr>
                <w:rFonts w:hint="eastAsia" w:ascii="Times New Roman" w:hAnsi="Times New Roman"/>
                <w:sz w:val="21"/>
                <w:szCs w:val="21"/>
              </w:rPr>
              <w:tab/>
            </w:r>
            <w:r>
              <w:rPr>
                <w:rFonts w:hint="eastAsia" w:ascii="Times New Roman" w:hAnsi="Times New Roman"/>
                <w:sz w:val="21"/>
                <w:szCs w:val="21"/>
              </w:rPr>
              <w:t>I类B型设备</w:t>
            </w:r>
          </w:p>
          <w:p>
            <w:pPr>
              <w:ind w:firstLine="210" w:firstLineChars="100"/>
              <w:jc w:val="left"/>
              <w:rPr>
                <w:rFonts w:hint="eastAsia" w:ascii="Times New Roman" w:hAnsi="Times New Roman"/>
                <w:sz w:val="21"/>
                <w:szCs w:val="21"/>
              </w:rPr>
            </w:pPr>
            <w:r>
              <w:rPr>
                <w:rFonts w:hint="eastAsia" w:ascii="Times New Roman" w:hAnsi="Times New Roman"/>
                <w:sz w:val="21"/>
                <w:szCs w:val="21"/>
              </w:rPr>
              <w:t>1</w:t>
            </w:r>
            <w:r>
              <w:rPr>
                <w:rFonts w:hint="eastAsia" w:ascii="Times New Roman" w:hAnsi="Times New Roman"/>
                <w:sz w:val="21"/>
                <w:szCs w:val="21"/>
                <w:lang w:val="en-US" w:eastAsia="zh-CN"/>
              </w:rPr>
              <w:t>7</w:t>
            </w:r>
            <w:r>
              <w:rPr>
                <w:rFonts w:hint="eastAsia" w:ascii="Times New Roman" w:hAnsi="Times New Roman"/>
                <w:sz w:val="21"/>
                <w:szCs w:val="21"/>
              </w:rPr>
              <w:t>.后进风前出风结构，配置大功率涡轮式轴流风机，循环风量大；噪音低，主机后壳全开式，易清洁，方便于日常清洗、保养、维护；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18</w:t>
            </w:r>
            <w:r>
              <w:rPr>
                <w:rFonts w:hint="eastAsia" w:ascii="Times New Roman" w:hAnsi="Times New Roman"/>
                <w:sz w:val="21"/>
                <w:szCs w:val="21"/>
              </w:rPr>
              <w:t>.内置初、中、高效三种过滤系统，对空气中的尘埃粒子进行净化过滤；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19</w:t>
            </w:r>
            <w:r>
              <w:rPr>
                <w:rFonts w:hint="eastAsia" w:ascii="Times New Roman" w:hAnsi="Times New Roman"/>
                <w:sz w:val="21"/>
                <w:szCs w:val="21"/>
              </w:rPr>
              <w:t>.内置活性炭网除去环境异味臭味；</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20</w:t>
            </w:r>
            <w:r>
              <w:rPr>
                <w:rFonts w:hint="eastAsia" w:ascii="Times New Roman" w:hAnsi="Times New Roman"/>
                <w:sz w:val="21"/>
                <w:szCs w:val="21"/>
              </w:rPr>
              <w:t>.内置光触媒过滤网（Tio2）抗菌、分解环境有害气体；</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21</w:t>
            </w:r>
            <w:r>
              <w:rPr>
                <w:rFonts w:hint="eastAsia" w:ascii="Times New Roman" w:hAnsi="Times New Roman"/>
                <w:sz w:val="21"/>
                <w:szCs w:val="21"/>
              </w:rPr>
              <w:t>.采用超强度、长寿命、高标准C波段（波长253.7nm）无臭氧紫外线循环风抗菌杀毒；</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22</w:t>
            </w:r>
            <w:r>
              <w:rPr>
                <w:rFonts w:hint="eastAsia" w:ascii="Times New Roman" w:hAnsi="Times New Roman"/>
                <w:sz w:val="21"/>
                <w:szCs w:val="21"/>
              </w:rPr>
              <w:t>.高浓度增量负离子发生器，释放负离子控制空气微粒净化空气；</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23</w:t>
            </w:r>
            <w:r>
              <w:rPr>
                <w:rFonts w:hint="eastAsia" w:ascii="Times New Roman" w:hAnsi="Times New Roman"/>
                <w:sz w:val="21"/>
                <w:szCs w:val="21"/>
              </w:rPr>
              <w:t>.进口主控制芯片，附带时钟计时芯片；</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24</w:t>
            </w:r>
            <w:r>
              <w:rPr>
                <w:rFonts w:hint="eastAsia" w:ascii="Times New Roman" w:hAnsi="Times New Roman"/>
                <w:sz w:val="21"/>
                <w:szCs w:val="21"/>
              </w:rPr>
              <w:t>.微电脑程序控制，大屏幕中文液晶显示，触屏操作；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25</w:t>
            </w:r>
            <w:r>
              <w:rPr>
                <w:rFonts w:hint="eastAsia" w:ascii="Times New Roman" w:hAnsi="Times New Roman"/>
                <w:sz w:val="21"/>
                <w:szCs w:val="21"/>
              </w:rPr>
              <w:t>.远红外线遥控接收装置，可远距离遥控控制，左右45度任意操控，遥控器设计防丢失功能；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26</w:t>
            </w:r>
            <w:r>
              <w:rPr>
                <w:rFonts w:hint="eastAsia" w:ascii="Times New Roman" w:hAnsi="Times New Roman"/>
                <w:sz w:val="21"/>
                <w:szCs w:val="21"/>
              </w:rPr>
              <w:t>.触感式控制面板临时消毒功能及程控自动运行消毒设定，可任意设置开关机时间；</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27</w:t>
            </w:r>
            <w:r>
              <w:rPr>
                <w:rFonts w:hint="eastAsia" w:ascii="Times New Roman" w:hAnsi="Times New Roman"/>
                <w:sz w:val="21"/>
                <w:szCs w:val="21"/>
              </w:rPr>
              <w:t>.风量模式工作状态显示，风速高、中、低选择及风向调节功能；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28</w:t>
            </w:r>
            <w:r>
              <w:rPr>
                <w:rFonts w:hint="eastAsia" w:ascii="Times New Roman" w:hAnsi="Times New Roman"/>
                <w:sz w:val="21"/>
                <w:szCs w:val="21"/>
              </w:rPr>
              <w:t>.语音提示故障报警功能（紫外线灯管故障、电机故障、负离子故障）；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29</w:t>
            </w:r>
            <w:r>
              <w:rPr>
                <w:rFonts w:hint="eastAsia" w:ascii="Times New Roman" w:hAnsi="Times New Roman"/>
                <w:sz w:val="21"/>
                <w:szCs w:val="21"/>
              </w:rPr>
              <w:t>.自动显示紫外线工作提示及故障指示装置；</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30</w:t>
            </w:r>
            <w:r>
              <w:rPr>
                <w:rFonts w:hint="eastAsia" w:ascii="Times New Roman" w:hAnsi="Times New Roman"/>
                <w:sz w:val="21"/>
                <w:szCs w:val="21"/>
              </w:rPr>
              <w:t>.整机寿命计时功能；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31</w:t>
            </w:r>
            <w:r>
              <w:rPr>
                <w:rFonts w:hint="eastAsia" w:ascii="Times New Roman" w:hAnsi="Times New Roman"/>
                <w:sz w:val="21"/>
                <w:szCs w:val="21"/>
              </w:rPr>
              <w:t>.清洗保养提醒功能；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32</w:t>
            </w:r>
            <w:r>
              <w:rPr>
                <w:rFonts w:hint="eastAsia" w:ascii="Times New Roman" w:hAnsi="Times New Roman"/>
                <w:sz w:val="21"/>
                <w:szCs w:val="21"/>
              </w:rPr>
              <w:t>.有备用紫外线管启动装置，主管失效备管自动支持；</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33</w:t>
            </w:r>
            <w:r>
              <w:rPr>
                <w:rFonts w:hint="eastAsia" w:ascii="Times New Roman" w:hAnsi="Times New Roman"/>
                <w:sz w:val="21"/>
                <w:szCs w:val="21"/>
              </w:rPr>
              <w:t>.紫外线加强消毒功能及强度自动检测；</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34</w:t>
            </w:r>
            <w:r>
              <w:rPr>
                <w:rFonts w:hint="eastAsia" w:ascii="Times New Roman" w:hAnsi="Times New Roman"/>
                <w:sz w:val="21"/>
                <w:szCs w:val="21"/>
              </w:rPr>
              <w:t>.具有镜面不锈钢板以增强紫外线照射强度。</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35</w:t>
            </w:r>
            <w:r>
              <w:rPr>
                <w:rFonts w:hint="eastAsia" w:ascii="Times New Roman" w:hAnsi="Times New Roman"/>
                <w:sz w:val="21"/>
                <w:szCs w:val="21"/>
              </w:rPr>
              <w:t>：适用范围：医用，手术室、洁净病房、普通保护性隔离室、供应室、无菌室等有人在环境的消毒净化对空气处理遵循了“先杀后滤”原则，即先将空气中的细菌进行物理杀灭，再进行过滤处理，使环境中的细菌和尘埃同时减少，达到消毒空气和净化空气的最佳效果。 </w:t>
            </w:r>
          </w:p>
          <w:p>
            <w:pPr>
              <w:ind w:firstLine="210" w:firstLineChars="100"/>
              <w:jc w:val="left"/>
              <w:rPr>
                <w:rFonts w:hint="eastAsia" w:ascii="Times New Roman" w:hAnsi="Times New Roman"/>
                <w:b/>
                <w:bCs/>
                <w:sz w:val="21"/>
                <w:szCs w:val="21"/>
              </w:rPr>
            </w:pPr>
            <w:r>
              <w:rPr>
                <w:rFonts w:hint="eastAsia" w:ascii="Times New Roman" w:hAnsi="Times New Roman"/>
                <w:sz w:val="21"/>
                <w:szCs w:val="21"/>
                <w:lang w:val="en-US" w:eastAsia="zh-CN"/>
              </w:rPr>
              <w:t>36</w:t>
            </w:r>
            <w:r>
              <w:rPr>
                <w:rFonts w:hint="eastAsia" w:ascii="Times New Roman" w:hAnsi="Times New Roman"/>
                <w:sz w:val="21"/>
                <w:szCs w:val="21"/>
              </w:rPr>
              <w:t>. “不燃类”机型，整机从外至内没有可燃部件，无论发生任何故障均不会引起燃烧事故</w:t>
            </w:r>
          </w:p>
        </w:tc>
        <w:tc>
          <w:tcPr>
            <w:tcW w:w="139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25920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rFonts w:hint="eastAsia"/>
                <w:szCs w:val="24"/>
                <w:lang w:val="en-US" w:eastAsia="zh-CN"/>
              </w:rPr>
            </w:pPr>
            <w:r>
              <w:rPr>
                <w:rFonts w:hint="eastAsia"/>
                <w:szCs w:val="24"/>
                <w:lang w:val="en-US" w:eastAsia="zh-CN"/>
              </w:rPr>
              <w:t>3</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药品冷藏阴凉柜</w:t>
            </w:r>
          </w:p>
          <w:p>
            <w:pPr>
              <w:widowControl/>
              <w:spacing w:line="240" w:lineRule="atLeast"/>
              <w:jc w:val="left"/>
              <w:textAlignment w:val="center"/>
              <w:rPr>
                <w:rFonts w:hint="eastAsia" w:eastAsiaTheme="minorEastAsia"/>
                <w:szCs w:val="24"/>
                <w:lang w:eastAsia="zh-CN"/>
              </w:rPr>
            </w:pPr>
          </w:p>
        </w:tc>
        <w:tc>
          <w:tcPr>
            <w:tcW w:w="9811" w:type="dxa"/>
            <w:vAlign w:val="center"/>
          </w:tcPr>
          <w:p>
            <w:pPr>
              <w:ind w:firstLine="210" w:firstLineChars="100"/>
              <w:jc w:val="left"/>
              <w:rPr>
                <w:rFonts w:hint="eastAsia" w:ascii="Times New Roman" w:hAnsi="Times New Roman"/>
                <w:sz w:val="21"/>
                <w:szCs w:val="21"/>
              </w:rPr>
            </w:pPr>
            <w:r>
              <w:rPr>
                <w:rFonts w:hint="eastAsia" w:ascii="Times New Roman" w:hAnsi="Times New Roman"/>
                <w:sz w:val="21"/>
                <w:szCs w:val="21"/>
              </w:rPr>
              <w:t>用于需要20℃以下（阴凉区）阴凉保存的药品；</w:t>
            </w:r>
          </w:p>
          <w:p>
            <w:pPr>
              <w:ind w:firstLine="210" w:firstLineChars="100"/>
              <w:jc w:val="left"/>
              <w:rPr>
                <w:rFonts w:hint="eastAsia" w:ascii="Times New Roman" w:hAnsi="Times New Roman"/>
                <w:sz w:val="21"/>
                <w:szCs w:val="21"/>
              </w:rPr>
            </w:pPr>
            <w:r>
              <w:rPr>
                <w:rFonts w:hint="eastAsia" w:ascii="Times New Roman" w:hAnsi="Times New Roman"/>
                <w:sz w:val="21"/>
                <w:szCs w:val="21"/>
              </w:rPr>
              <w:t>1.采用高精度传感器控制、显示、报警；LCD温湿度显示屏幕，便于观察，风冷式，微电脑控制，数字温度显示精度为0.1℃，箱内温度控</w:t>
            </w:r>
          </w:p>
          <w:p>
            <w:pPr>
              <w:ind w:firstLine="210" w:firstLineChars="100"/>
              <w:jc w:val="left"/>
              <w:rPr>
                <w:rFonts w:hint="eastAsia" w:ascii="Times New Roman" w:hAnsi="Times New Roman"/>
                <w:sz w:val="21"/>
                <w:szCs w:val="21"/>
              </w:rPr>
            </w:pPr>
            <w:r>
              <w:rPr>
                <w:rFonts w:hint="eastAsia" w:ascii="Times New Roman" w:hAnsi="Times New Roman"/>
                <w:sz w:val="21"/>
                <w:szCs w:val="21"/>
              </w:rPr>
              <w:t>制在8-20℃，冷藏柜温度控制为2-8℃，湿度范围35%-75%，完全符合新版GSP认证</w:t>
            </w:r>
          </w:p>
          <w:p>
            <w:pPr>
              <w:ind w:firstLine="210" w:firstLineChars="100"/>
              <w:jc w:val="left"/>
              <w:rPr>
                <w:rFonts w:hint="eastAsia" w:ascii="Times New Roman" w:hAnsi="Times New Roman"/>
                <w:sz w:val="21"/>
                <w:szCs w:val="21"/>
              </w:rPr>
            </w:pPr>
            <w:r>
              <w:rPr>
                <w:rFonts w:hint="eastAsia" w:ascii="Times New Roman" w:hAnsi="Times New Roman"/>
                <w:sz w:val="21"/>
                <w:szCs w:val="21"/>
              </w:rPr>
              <w:t>2.高效内冷系统设计，制冷速度快，温度均匀；采用新材料密封条设计，保温性能好</w:t>
            </w:r>
          </w:p>
          <w:p>
            <w:pPr>
              <w:ind w:firstLine="210" w:firstLineChars="100"/>
              <w:jc w:val="left"/>
              <w:rPr>
                <w:rFonts w:hint="eastAsia" w:ascii="Times New Roman" w:hAnsi="Times New Roman"/>
                <w:sz w:val="21"/>
                <w:szCs w:val="21"/>
              </w:rPr>
            </w:pPr>
            <w:r>
              <w:rPr>
                <w:rFonts w:hint="eastAsia" w:ascii="Times New Roman" w:hAnsi="Times New Roman"/>
                <w:sz w:val="21"/>
                <w:szCs w:val="21"/>
              </w:rPr>
              <w:t>3.开机延时保护，避免同时启动造成电流过大，影响其他设备以及线路故障。</w:t>
            </w:r>
          </w:p>
          <w:p>
            <w:pPr>
              <w:ind w:firstLine="210" w:firstLineChars="100"/>
              <w:jc w:val="left"/>
              <w:rPr>
                <w:rFonts w:hint="eastAsia" w:ascii="Times New Roman" w:hAnsi="Times New Roman"/>
                <w:sz w:val="21"/>
                <w:szCs w:val="21"/>
              </w:rPr>
            </w:pPr>
            <w:r>
              <w:rPr>
                <w:rFonts w:hint="eastAsia" w:ascii="Times New Roman" w:hAnsi="Times New Roman"/>
                <w:sz w:val="21"/>
                <w:szCs w:val="21"/>
              </w:rPr>
              <w:t>4.具有高温报警（声音蜂鸣报警，灯光闪烁报警）</w:t>
            </w:r>
          </w:p>
          <w:p>
            <w:pPr>
              <w:ind w:firstLine="210" w:firstLineChars="100"/>
              <w:jc w:val="left"/>
              <w:rPr>
                <w:rFonts w:hint="eastAsia" w:ascii="Times New Roman" w:hAnsi="Times New Roman"/>
                <w:sz w:val="21"/>
                <w:szCs w:val="21"/>
              </w:rPr>
            </w:pPr>
            <w:r>
              <w:rPr>
                <w:rFonts w:hint="eastAsia" w:ascii="Times New Roman" w:hAnsi="Times New Roman"/>
                <w:sz w:val="21"/>
                <w:szCs w:val="21"/>
              </w:rPr>
              <w:t>5.采用名牌压缩机，环保高效制冷剂，名牌静音高效蒸发风机，冷凝风机性能优越</w:t>
            </w:r>
          </w:p>
          <w:p>
            <w:pPr>
              <w:ind w:firstLine="210" w:firstLineChars="100"/>
              <w:jc w:val="left"/>
              <w:rPr>
                <w:rFonts w:hint="eastAsia" w:ascii="Times New Roman" w:hAnsi="Times New Roman"/>
                <w:sz w:val="21"/>
                <w:szCs w:val="21"/>
              </w:rPr>
            </w:pPr>
            <w:r>
              <w:rPr>
                <w:rFonts w:hint="eastAsia" w:ascii="Times New Roman" w:hAnsi="Times New Roman"/>
                <w:sz w:val="21"/>
                <w:szCs w:val="21"/>
              </w:rPr>
              <w:t>6.安全门锁设计，防止随意开启，贵重和危险药品安全存放。</w:t>
            </w:r>
          </w:p>
          <w:p>
            <w:pPr>
              <w:ind w:firstLine="210" w:firstLineChars="100"/>
              <w:jc w:val="left"/>
              <w:rPr>
                <w:rFonts w:hint="eastAsia" w:ascii="Times New Roman" w:hAnsi="Times New Roman"/>
                <w:sz w:val="21"/>
                <w:szCs w:val="21"/>
              </w:rPr>
            </w:pPr>
            <w:r>
              <w:rPr>
                <w:rFonts w:hint="eastAsia" w:ascii="Times New Roman" w:hAnsi="Times New Roman"/>
                <w:sz w:val="21"/>
                <w:szCs w:val="21"/>
              </w:rPr>
              <w:t>7.内置可调节搁架，方便防止价目表和药品标签，内置照明灯，地下四个万向轮方便移动。</w:t>
            </w:r>
          </w:p>
          <w:p>
            <w:pPr>
              <w:ind w:firstLine="210" w:firstLineChars="100"/>
              <w:jc w:val="left"/>
              <w:rPr>
                <w:rFonts w:hint="eastAsia" w:ascii="Times New Roman" w:hAnsi="Times New Roman"/>
                <w:sz w:val="21"/>
                <w:szCs w:val="21"/>
              </w:rPr>
            </w:pPr>
            <w:r>
              <w:rPr>
                <w:rFonts w:hint="eastAsia" w:ascii="Times New Roman" w:hAnsi="Times New Roman"/>
                <w:sz w:val="21"/>
                <w:szCs w:val="21"/>
              </w:rPr>
              <w:t>8.开门风扇停止运转，关门自动运行，有效节能</w:t>
            </w:r>
          </w:p>
          <w:p>
            <w:pPr>
              <w:ind w:firstLine="210" w:firstLineChars="100"/>
              <w:jc w:val="left"/>
              <w:rPr>
                <w:rFonts w:hint="eastAsia" w:ascii="Times New Roman" w:hAnsi="Times New Roman"/>
                <w:sz w:val="21"/>
                <w:szCs w:val="21"/>
              </w:rPr>
            </w:pPr>
            <w:r>
              <w:rPr>
                <w:rFonts w:hint="eastAsia" w:ascii="Times New Roman" w:hAnsi="Times New Roman"/>
                <w:sz w:val="21"/>
                <w:szCs w:val="21"/>
              </w:rPr>
              <w:t>技术参数</w:t>
            </w:r>
          </w:p>
          <w:p>
            <w:pPr>
              <w:ind w:firstLine="210" w:firstLineChars="100"/>
              <w:jc w:val="left"/>
              <w:rPr>
                <w:rFonts w:hint="eastAsia" w:ascii="Times New Roman" w:hAnsi="Times New Roman"/>
                <w:sz w:val="21"/>
                <w:szCs w:val="21"/>
              </w:rPr>
            </w:pPr>
            <w:r>
              <w:rPr>
                <w:rFonts w:hint="eastAsia" w:ascii="Times New Roman" w:hAnsi="Times New Roman"/>
                <w:sz w:val="21"/>
                <w:szCs w:val="21"/>
              </w:rPr>
              <w:t>外部尺寸：宽 深 高（mm）：≥1200*610*1970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内部尺寸：宽 深 高（mm）：≥1100*485*1210</w:t>
            </w:r>
          </w:p>
          <w:p>
            <w:pPr>
              <w:ind w:firstLine="210" w:firstLineChars="100"/>
              <w:jc w:val="left"/>
              <w:rPr>
                <w:rFonts w:hint="eastAsia" w:ascii="Times New Roman" w:hAnsi="Times New Roman"/>
                <w:sz w:val="21"/>
                <w:szCs w:val="21"/>
              </w:rPr>
            </w:pPr>
            <w:r>
              <w:rPr>
                <w:rFonts w:hint="eastAsia" w:ascii="Times New Roman" w:hAnsi="Times New Roman"/>
                <w:sz w:val="21"/>
                <w:szCs w:val="21"/>
              </w:rPr>
              <w:t>电压（V/Hz）:220/50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功率(w)：≥280w</w:t>
            </w:r>
          </w:p>
          <w:p>
            <w:pPr>
              <w:ind w:firstLine="210" w:firstLineChars="100"/>
              <w:jc w:val="left"/>
              <w:rPr>
                <w:rFonts w:hint="eastAsia" w:ascii="Times New Roman" w:hAnsi="Times New Roman"/>
                <w:sz w:val="21"/>
                <w:szCs w:val="21"/>
              </w:rPr>
            </w:pPr>
            <w:r>
              <w:rPr>
                <w:rFonts w:hint="eastAsia" w:ascii="Times New Roman" w:hAnsi="Times New Roman"/>
                <w:sz w:val="21"/>
                <w:szCs w:val="21"/>
              </w:rPr>
              <w:t>箱内温度（℃）：8-20</w:t>
            </w:r>
          </w:p>
          <w:p>
            <w:pPr>
              <w:ind w:firstLine="210" w:firstLineChars="100"/>
              <w:jc w:val="left"/>
              <w:rPr>
                <w:rFonts w:hint="eastAsia" w:ascii="Times New Roman" w:hAnsi="Times New Roman"/>
                <w:sz w:val="21"/>
                <w:szCs w:val="21"/>
              </w:rPr>
            </w:pPr>
            <w:r>
              <w:rPr>
                <w:rFonts w:hint="eastAsia" w:ascii="Times New Roman" w:hAnsi="Times New Roman"/>
                <w:sz w:val="21"/>
                <w:szCs w:val="21"/>
              </w:rPr>
              <w:t>气候类型：N</w:t>
            </w:r>
          </w:p>
          <w:p>
            <w:pPr>
              <w:ind w:firstLine="210" w:firstLineChars="100"/>
              <w:jc w:val="left"/>
              <w:rPr>
                <w:rFonts w:hint="eastAsia" w:ascii="Times New Roman" w:hAnsi="Times New Roman"/>
                <w:sz w:val="21"/>
                <w:szCs w:val="21"/>
              </w:rPr>
            </w:pPr>
            <w:r>
              <w:rPr>
                <w:rFonts w:hint="eastAsia" w:ascii="Times New Roman" w:hAnsi="Times New Roman"/>
                <w:sz w:val="21"/>
                <w:szCs w:val="21"/>
              </w:rPr>
              <w:t>有效容积（L）：≥660</w:t>
            </w:r>
          </w:p>
          <w:p>
            <w:pPr>
              <w:ind w:firstLine="210" w:firstLineChars="100"/>
              <w:jc w:val="left"/>
              <w:rPr>
                <w:rFonts w:hint="eastAsia" w:ascii="Times New Roman" w:hAnsi="Times New Roman"/>
                <w:sz w:val="21"/>
                <w:szCs w:val="21"/>
                <w:lang w:val="en-US" w:eastAsia="zh-CN"/>
              </w:rPr>
            </w:pPr>
            <w:r>
              <w:rPr>
                <w:rFonts w:hint="eastAsia" w:ascii="Times New Roman" w:hAnsi="Times New Roman"/>
                <w:sz w:val="21"/>
                <w:szCs w:val="21"/>
              </w:rPr>
              <w:t>净重（Kg）:≥145</w:t>
            </w:r>
          </w:p>
        </w:tc>
        <w:tc>
          <w:tcPr>
            <w:tcW w:w="139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bookmarkStart w:id="0" w:name="_Toc304388443"/>
    </w:p>
    <w:p>
      <w:pPr>
        <w:rPr>
          <w:rFonts w:hint="eastAsia" w:ascii="宋体" w:hAnsi="宋体" w:eastAsia="宋体" w:cs="宋体"/>
          <w:i w:val="0"/>
          <w:caps w:val="0"/>
          <w:color w:val="000000"/>
          <w:spacing w:val="0"/>
          <w:sz w:val="28"/>
          <w:szCs w:val="28"/>
          <w:vertAlign w:val="baseline"/>
        </w:rPr>
      </w:pPr>
    </w:p>
    <w:p>
      <w:pPr>
        <w:rPr>
          <w:rFonts w:hint="eastAsia" w:ascii="宋体" w:hAnsi="宋体" w:eastAsia="宋体" w:cs="宋体"/>
          <w:i w:val="0"/>
          <w:caps w:val="0"/>
          <w:color w:val="000000"/>
          <w:spacing w:val="0"/>
          <w:sz w:val="28"/>
          <w:szCs w:val="28"/>
          <w:vertAlign w:val="baseline"/>
        </w:rPr>
      </w:pPr>
    </w:p>
    <w:p>
      <w:pPr>
        <w:rPr>
          <w:rFonts w:hint="eastAsia" w:ascii="宋体" w:hAnsi="宋体" w:eastAsia="宋体" w:cs="宋体"/>
          <w:i w:val="0"/>
          <w:caps w:val="0"/>
          <w:color w:val="000000"/>
          <w:spacing w:val="0"/>
          <w:sz w:val="28"/>
          <w:szCs w:val="28"/>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firstLine="281" w:firstLineChars="10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9"/>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477"/>
        <w:gridCol w:w="7528"/>
        <w:gridCol w:w="4232"/>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477"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7528"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4232"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shd w:val="clear" w:color="auto" w:fill="auto"/>
            <w:vAlign w:val="center"/>
          </w:tcPr>
          <w:p>
            <w:pPr>
              <w:spacing w:line="240" w:lineRule="atLeast"/>
              <w:jc w:val="both"/>
              <w:rPr>
                <w:szCs w:val="24"/>
              </w:rPr>
            </w:pPr>
            <w:r>
              <w:rPr>
                <w:rFonts w:hint="eastAsia"/>
                <w:szCs w:val="24"/>
              </w:rPr>
              <w:t>1</w:t>
            </w:r>
          </w:p>
        </w:tc>
        <w:tc>
          <w:tcPr>
            <w:tcW w:w="1477" w:type="dxa"/>
            <w:shd w:val="clear" w:color="auto" w:fill="FFFFFF"/>
            <w:vAlign w:val="center"/>
          </w:tcPr>
          <w:p>
            <w:pPr>
              <w:spacing w:line="240" w:lineRule="exact"/>
              <w:jc w:val="left"/>
              <w:rPr>
                <w:szCs w:val="24"/>
              </w:rPr>
            </w:pPr>
            <w:r>
              <w:rPr>
                <w:rFonts w:hint="eastAsia" w:ascii="Times New Roman" w:hAnsi="Times New Roman"/>
                <w:szCs w:val="24"/>
              </w:rPr>
              <w:t>灭菌高压锅</w:t>
            </w:r>
          </w:p>
        </w:tc>
        <w:tc>
          <w:tcPr>
            <w:tcW w:w="7528" w:type="dxa"/>
            <w:vAlign w:val="center"/>
          </w:tcPr>
          <w:p>
            <w:pPr>
              <w:spacing w:line="240" w:lineRule="exact"/>
              <w:jc w:val="left"/>
              <w:rPr>
                <w:rFonts w:hint="eastAsia" w:ascii="Times New Roman" w:hAnsi="Times New Roman"/>
                <w:sz w:val="21"/>
                <w:szCs w:val="21"/>
              </w:rPr>
            </w:pPr>
            <w:r>
              <w:rPr>
                <w:rFonts w:hint="eastAsia" w:ascii="Times New Roman" w:hAnsi="Times New Roman"/>
                <w:sz w:val="21"/>
                <w:szCs w:val="21"/>
              </w:rPr>
              <w:t>1、用途：对器械、敷料、橡胶、玻璃器皿、液体等物品灭菌；</w:t>
            </w:r>
          </w:p>
          <w:p>
            <w:pPr>
              <w:spacing w:line="240" w:lineRule="exact"/>
              <w:jc w:val="left"/>
              <w:rPr>
                <w:rFonts w:hint="eastAsia" w:ascii="Times New Roman" w:hAnsi="Times New Roman"/>
                <w:sz w:val="21"/>
                <w:szCs w:val="21"/>
              </w:rPr>
            </w:pPr>
            <w:r>
              <w:rPr>
                <w:rFonts w:hint="eastAsia" w:ascii="Times New Roman" w:hAnsi="Times New Roman"/>
                <w:sz w:val="21"/>
                <w:szCs w:val="21"/>
              </w:rPr>
              <w:t>2、灭菌量: 单批次灭菌容积≥100L；</w:t>
            </w:r>
          </w:p>
          <w:p>
            <w:pPr>
              <w:spacing w:line="240" w:lineRule="exact"/>
              <w:jc w:val="left"/>
              <w:rPr>
                <w:rFonts w:hint="eastAsia" w:ascii="Times New Roman" w:hAnsi="Times New Roman"/>
                <w:sz w:val="21"/>
                <w:szCs w:val="21"/>
              </w:rPr>
            </w:pPr>
            <w:r>
              <w:rPr>
                <w:rFonts w:hint="eastAsia" w:ascii="Times New Roman" w:hAnsi="Times New Roman"/>
                <w:sz w:val="21"/>
                <w:szCs w:val="21"/>
              </w:rPr>
              <w:t>3、密封门：水平滑动式开关门，自涨式密封圈，压力安全联锁装置，门只有关闭到位，电源</w:t>
            </w:r>
          </w:p>
          <w:p>
            <w:pPr>
              <w:spacing w:line="240" w:lineRule="exact"/>
              <w:jc w:val="left"/>
              <w:rPr>
                <w:rFonts w:hint="eastAsia" w:ascii="Times New Roman" w:hAnsi="Times New Roman"/>
                <w:sz w:val="21"/>
                <w:szCs w:val="21"/>
              </w:rPr>
            </w:pPr>
            <w:r>
              <w:rPr>
                <w:rFonts w:hint="eastAsia" w:ascii="Times New Roman" w:hAnsi="Times New Roman"/>
                <w:sz w:val="21"/>
                <w:szCs w:val="21"/>
              </w:rPr>
              <w:t>才能接通加热产生蒸汽；内室有压力，门无法打开；</w:t>
            </w:r>
          </w:p>
          <w:p>
            <w:pPr>
              <w:spacing w:line="240" w:lineRule="exact"/>
              <w:jc w:val="left"/>
              <w:rPr>
                <w:rFonts w:hint="eastAsia" w:ascii="Times New Roman" w:hAnsi="Times New Roman"/>
                <w:sz w:val="21"/>
                <w:szCs w:val="21"/>
              </w:rPr>
            </w:pPr>
            <w:r>
              <w:rPr>
                <w:rFonts w:hint="eastAsia" w:ascii="Times New Roman" w:hAnsi="Times New Roman"/>
                <w:sz w:val="21"/>
                <w:szCs w:val="21"/>
              </w:rPr>
              <w:t>4、设计压力：≥0.28Mpa；</w:t>
            </w:r>
          </w:p>
          <w:p>
            <w:pPr>
              <w:spacing w:line="240" w:lineRule="exact"/>
              <w:jc w:val="left"/>
              <w:rPr>
                <w:rFonts w:hint="eastAsia" w:ascii="Times New Roman" w:hAnsi="Times New Roman"/>
                <w:sz w:val="21"/>
                <w:szCs w:val="21"/>
              </w:rPr>
            </w:pPr>
            <w:r>
              <w:rPr>
                <w:rFonts w:hint="eastAsia" w:ascii="Times New Roman" w:hAnsi="Times New Roman"/>
                <w:sz w:val="21"/>
                <w:szCs w:val="21"/>
              </w:rPr>
              <w:t>5、设计温度：≥142℃；</w:t>
            </w:r>
          </w:p>
          <w:p>
            <w:pPr>
              <w:spacing w:line="240" w:lineRule="exact"/>
              <w:jc w:val="left"/>
              <w:rPr>
                <w:rFonts w:hint="eastAsia" w:ascii="Times New Roman" w:hAnsi="Times New Roman"/>
                <w:sz w:val="21"/>
                <w:szCs w:val="21"/>
              </w:rPr>
            </w:pPr>
            <w:r>
              <w:rPr>
                <w:rFonts w:hint="eastAsia" w:ascii="Times New Roman" w:hAnsi="Times New Roman"/>
                <w:sz w:val="21"/>
                <w:szCs w:val="21"/>
              </w:rPr>
              <w:t>6、高工作压力：≥0.23Mpa ；</w:t>
            </w:r>
          </w:p>
          <w:p>
            <w:pPr>
              <w:spacing w:line="240" w:lineRule="exact"/>
              <w:jc w:val="left"/>
              <w:rPr>
                <w:rFonts w:hint="eastAsia" w:ascii="Times New Roman" w:hAnsi="Times New Roman"/>
                <w:sz w:val="21"/>
                <w:szCs w:val="21"/>
              </w:rPr>
            </w:pPr>
            <w:r>
              <w:rPr>
                <w:rFonts w:hint="eastAsia" w:ascii="Times New Roman" w:hAnsi="Times New Roman"/>
                <w:sz w:val="21"/>
                <w:szCs w:val="21"/>
              </w:rPr>
              <w:t>7、温度范围： 105～136℃；</w:t>
            </w:r>
          </w:p>
          <w:p>
            <w:pPr>
              <w:spacing w:line="240" w:lineRule="exact"/>
              <w:jc w:val="left"/>
              <w:rPr>
                <w:rFonts w:hint="eastAsia" w:ascii="Times New Roman" w:hAnsi="Times New Roman"/>
                <w:sz w:val="21"/>
                <w:szCs w:val="21"/>
              </w:rPr>
            </w:pPr>
            <w:r>
              <w:rPr>
                <w:rFonts w:hint="eastAsia" w:ascii="Times New Roman" w:hAnsi="Times New Roman"/>
                <w:sz w:val="21"/>
                <w:szCs w:val="21"/>
              </w:rPr>
              <w:t>8、温度显示精度： 0.1℃；</w:t>
            </w:r>
          </w:p>
          <w:p>
            <w:pPr>
              <w:spacing w:line="240" w:lineRule="exact"/>
              <w:jc w:val="left"/>
              <w:rPr>
                <w:rFonts w:hint="eastAsia" w:ascii="Times New Roman" w:hAnsi="Times New Roman"/>
                <w:sz w:val="21"/>
                <w:szCs w:val="21"/>
              </w:rPr>
            </w:pPr>
            <w:r>
              <w:rPr>
                <w:rFonts w:hint="eastAsia" w:ascii="Times New Roman" w:hAnsi="Times New Roman"/>
                <w:sz w:val="21"/>
                <w:szCs w:val="21"/>
              </w:rPr>
              <w:t>9、腔体材质：至少使用SUS304不锈钢；</w:t>
            </w:r>
          </w:p>
          <w:p>
            <w:pPr>
              <w:spacing w:line="240" w:lineRule="exact"/>
              <w:jc w:val="left"/>
              <w:rPr>
                <w:rFonts w:hint="eastAsia" w:ascii="Times New Roman" w:hAnsi="Times New Roman"/>
                <w:sz w:val="21"/>
                <w:szCs w:val="21"/>
              </w:rPr>
            </w:pPr>
            <w:r>
              <w:rPr>
                <w:rFonts w:hint="eastAsia" w:ascii="Times New Roman" w:hAnsi="Times New Roman"/>
                <w:sz w:val="21"/>
                <w:szCs w:val="21"/>
              </w:rPr>
              <w:t>10、控制系统：微电脑控制技术，数码显示，触摸式按键，灭菌过程动态,曲线显示，LED数字\</w:t>
            </w:r>
          </w:p>
          <w:p>
            <w:pPr>
              <w:spacing w:line="240" w:lineRule="exact"/>
              <w:jc w:val="left"/>
              <w:rPr>
                <w:rFonts w:hint="eastAsia" w:ascii="Times New Roman" w:hAnsi="Times New Roman"/>
                <w:sz w:val="21"/>
                <w:szCs w:val="21"/>
              </w:rPr>
            </w:pPr>
            <w:r>
              <w:rPr>
                <w:rFonts w:hint="eastAsia" w:ascii="Times New Roman" w:hAnsi="Times New Roman"/>
                <w:sz w:val="21"/>
                <w:szCs w:val="21"/>
              </w:rPr>
              <w:t>显示室内温度、时间和故障报警代码，升温、灭菌、排汽、干燥全过程自动控制，设有裸露器械、器械包、敷料、橡胶、液体培养基等灭菌程序；</w:t>
            </w:r>
          </w:p>
          <w:p>
            <w:pPr>
              <w:spacing w:line="240" w:lineRule="exact"/>
              <w:jc w:val="left"/>
              <w:rPr>
                <w:rFonts w:hint="eastAsia" w:ascii="Times New Roman" w:hAnsi="Times New Roman"/>
                <w:sz w:val="21"/>
                <w:szCs w:val="21"/>
              </w:rPr>
            </w:pPr>
            <w:r>
              <w:rPr>
                <w:rFonts w:hint="eastAsia" w:ascii="Times New Roman" w:hAnsi="Times New Roman"/>
                <w:sz w:val="21"/>
                <w:szCs w:val="21"/>
              </w:rPr>
              <w:t>11、保温要求：保温温度40.0～60.0℃；</w:t>
            </w:r>
          </w:p>
          <w:p>
            <w:pPr>
              <w:spacing w:line="240" w:lineRule="exact"/>
              <w:jc w:val="left"/>
              <w:rPr>
                <w:rFonts w:hint="eastAsia" w:ascii="Times New Roman" w:hAnsi="Times New Roman"/>
                <w:sz w:val="21"/>
                <w:szCs w:val="21"/>
              </w:rPr>
            </w:pPr>
            <w:r>
              <w:rPr>
                <w:rFonts w:hint="eastAsia" w:ascii="Times New Roman" w:hAnsi="Times New Roman"/>
                <w:sz w:val="21"/>
                <w:szCs w:val="21"/>
              </w:rPr>
              <w:t>12、安全装置:  配置超温自动保护装置：锅体温度超过设定温度，系统自动切断加热电源，并显示报警；具备防干烧保护装置： 低于低水位，系统自动切断加热电源并报警。超压自动泄压的安全阀，达到安全阀开启压力，安全阀自动开启泄；压，自动确保安全。电子电路安全装置：交流主回路带短路保护器，直流控制回路带过压过载保护；</w:t>
            </w:r>
          </w:p>
          <w:p>
            <w:pPr>
              <w:spacing w:line="240" w:lineRule="exact"/>
              <w:jc w:val="left"/>
              <w:rPr>
                <w:rFonts w:hint="eastAsia" w:ascii="Times New Roman" w:hAnsi="Times New Roman"/>
                <w:sz w:val="21"/>
                <w:szCs w:val="21"/>
              </w:rPr>
            </w:pPr>
            <w:r>
              <w:rPr>
                <w:rFonts w:hint="eastAsia" w:ascii="Times New Roman" w:hAnsi="Times New Roman"/>
                <w:sz w:val="21"/>
                <w:szCs w:val="21"/>
              </w:rPr>
              <w:t>13、安全阀位置:安全阀后置半内藏式安装，水循环方式:内置水箱，汽水内循环；</w:t>
            </w:r>
          </w:p>
          <w:p>
            <w:pPr>
              <w:spacing w:line="240" w:lineRule="exact"/>
              <w:jc w:val="left"/>
              <w:rPr>
                <w:rFonts w:hint="eastAsia" w:ascii="Times New Roman" w:hAnsi="Times New Roman"/>
                <w:sz w:val="21"/>
                <w:szCs w:val="21"/>
              </w:rPr>
            </w:pPr>
            <w:r>
              <w:rPr>
                <w:rFonts w:hint="eastAsia" w:ascii="Times New Roman" w:hAnsi="Times New Roman"/>
                <w:sz w:val="21"/>
                <w:szCs w:val="21"/>
              </w:rPr>
              <w:t>14、排气方式:正压动态脉冲排气功能，彻底排除灭菌室内冷空气，确保蒸汽饱和度；</w:t>
            </w:r>
          </w:p>
          <w:p>
            <w:pPr>
              <w:spacing w:line="240" w:lineRule="exact"/>
              <w:jc w:val="left"/>
              <w:rPr>
                <w:rFonts w:hint="eastAsia" w:ascii="Times New Roman" w:hAnsi="Times New Roman"/>
                <w:sz w:val="21"/>
                <w:szCs w:val="21"/>
              </w:rPr>
            </w:pPr>
            <w:r>
              <w:rPr>
                <w:rFonts w:hint="eastAsia" w:ascii="Times New Roman" w:hAnsi="Times New Roman"/>
                <w:sz w:val="21"/>
                <w:szCs w:val="21"/>
              </w:rPr>
              <w:t>15、重量：≥70Kg</w:t>
            </w:r>
          </w:p>
          <w:p>
            <w:pPr>
              <w:spacing w:line="240" w:lineRule="exact"/>
              <w:jc w:val="left"/>
              <w:rPr>
                <w:rFonts w:hint="eastAsia" w:ascii="Times New Roman" w:hAnsi="Times New Roman"/>
                <w:sz w:val="21"/>
                <w:szCs w:val="21"/>
              </w:rPr>
            </w:pPr>
            <w:r>
              <w:rPr>
                <w:rFonts w:hint="eastAsia" w:ascii="Times New Roman" w:hAnsi="Times New Roman"/>
                <w:sz w:val="21"/>
                <w:szCs w:val="21"/>
              </w:rPr>
              <w:t>16、外型尺寸: 688±10mm×546±10mm×1020±10mm（长×宽×高）。</w:t>
            </w:r>
          </w:p>
          <w:p>
            <w:pPr>
              <w:spacing w:line="240" w:lineRule="exact"/>
              <w:jc w:val="left"/>
              <w:rPr>
                <w:rFonts w:hint="eastAsia" w:ascii="Times New Roman" w:hAnsi="Times New Roman"/>
                <w:sz w:val="21"/>
                <w:szCs w:val="21"/>
              </w:rPr>
            </w:pPr>
            <w:r>
              <w:rPr>
                <w:rFonts w:hint="eastAsia" w:ascii="Times New Roman" w:hAnsi="Times New Roman"/>
                <w:sz w:val="21"/>
                <w:szCs w:val="21"/>
              </w:rPr>
              <w:t>17、附件: 不锈钢提篮≥2个。</w:t>
            </w:r>
          </w:p>
          <w:p>
            <w:pPr>
              <w:rPr>
                <w:szCs w:val="21"/>
              </w:rPr>
            </w:pPr>
            <w:r>
              <w:rPr>
                <w:rFonts w:hint="eastAsia" w:ascii="Times New Roman" w:hAnsi="Times New Roman"/>
                <w:sz w:val="21"/>
                <w:szCs w:val="21"/>
              </w:rPr>
              <w:t>18、</w:t>
            </w:r>
            <w:r>
              <w:rPr>
                <w:rFonts w:hint="eastAsia" w:ascii="Times New Roman" w:hAnsi="Times New Roman"/>
                <w:sz w:val="21"/>
                <w:szCs w:val="21"/>
                <w:lang w:eastAsia="zh-CN"/>
              </w:rPr>
              <w:t>供货验收时中标供应商需提供</w:t>
            </w:r>
            <w:r>
              <w:rPr>
                <w:rFonts w:hint="eastAsia" w:ascii="Times New Roman" w:hAnsi="Times New Roman"/>
                <w:sz w:val="21"/>
                <w:szCs w:val="21"/>
              </w:rPr>
              <w:t>设备生产企业须具备自己的中华人民共和国特种设备制造许可证（压力容器）及设计许可证（压力容器），及灭菌器CE认证，提供相应证明文件。</w:t>
            </w:r>
          </w:p>
        </w:tc>
        <w:tc>
          <w:tcPr>
            <w:tcW w:w="4232"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eastAsiaTheme="minorEastAsia"/>
                <w:szCs w:val="24"/>
                <w:lang w:val="en-US" w:eastAsia="zh-CN"/>
              </w:rPr>
            </w:pPr>
            <w:r>
              <w:rPr>
                <w:rFonts w:hint="eastAsia"/>
                <w:szCs w:val="24"/>
                <w:lang w:val="en-US" w:eastAsia="zh-CN"/>
              </w:rPr>
              <w:t>2</w:t>
            </w:r>
          </w:p>
        </w:tc>
        <w:tc>
          <w:tcPr>
            <w:tcW w:w="1477" w:type="dxa"/>
            <w:shd w:val="clear" w:color="auto" w:fill="FFFFFF"/>
            <w:vAlign w:val="center"/>
          </w:tcPr>
          <w:p>
            <w:pPr>
              <w:spacing w:line="240" w:lineRule="exact"/>
              <w:jc w:val="left"/>
              <w:rPr>
                <w:rFonts w:hint="eastAsia"/>
                <w:b/>
                <w:bCs/>
                <w:szCs w:val="21"/>
              </w:rPr>
            </w:pPr>
            <w:r>
              <w:rPr>
                <w:rFonts w:hint="eastAsia" w:ascii="Times New Roman" w:hAnsi="Times New Roman"/>
                <w:szCs w:val="24"/>
              </w:rPr>
              <w:t>空气消毒机</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适用体积</w:t>
            </w:r>
            <w:r>
              <w:rPr>
                <w:rFonts w:hint="eastAsia" w:ascii="Times New Roman" w:hAnsi="Times New Roman"/>
                <w:sz w:val="21"/>
                <w:szCs w:val="21"/>
              </w:rPr>
              <w:tab/>
            </w:r>
            <w:r>
              <w:rPr>
                <w:rFonts w:hint="eastAsia" w:ascii="Times New Roman" w:hAnsi="Times New Roman"/>
                <w:sz w:val="21"/>
                <w:szCs w:val="21"/>
              </w:rPr>
              <w:t>≥100m3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外观尺寸</w:t>
            </w:r>
            <w:r>
              <w:rPr>
                <w:rFonts w:hint="eastAsia" w:ascii="Times New Roman" w:hAnsi="Times New Roman"/>
                <w:sz w:val="21"/>
                <w:szCs w:val="21"/>
              </w:rPr>
              <w:tab/>
            </w:r>
            <w:r>
              <w:rPr>
                <w:rFonts w:hint="eastAsia" w:ascii="Times New Roman" w:hAnsi="Times New Roman"/>
                <w:sz w:val="21"/>
                <w:szCs w:val="21"/>
              </w:rPr>
              <w:t>≥65cm×25cm×180cm</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w:t>
            </w:r>
            <w:r>
              <w:rPr>
                <w:rFonts w:hint="eastAsia" w:ascii="Times New Roman" w:hAnsi="Times New Roman"/>
                <w:sz w:val="21"/>
                <w:szCs w:val="21"/>
              </w:rPr>
              <w:t>净化风量</w:t>
            </w:r>
            <w:r>
              <w:rPr>
                <w:rFonts w:hint="eastAsia" w:ascii="Times New Roman" w:hAnsi="Times New Roman"/>
                <w:sz w:val="21"/>
                <w:szCs w:val="21"/>
              </w:rPr>
              <w:tab/>
            </w:r>
            <w:r>
              <w:rPr>
                <w:rFonts w:hint="eastAsia" w:ascii="Times New Roman" w:hAnsi="Times New Roman"/>
                <w:sz w:val="21"/>
                <w:szCs w:val="21"/>
              </w:rPr>
              <w:t>≥800m3/h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4.</w:t>
            </w:r>
            <w:r>
              <w:rPr>
                <w:rFonts w:hint="eastAsia" w:ascii="Times New Roman" w:hAnsi="Times New Roman"/>
                <w:sz w:val="21"/>
                <w:szCs w:val="21"/>
              </w:rPr>
              <w:t>机内紫外线照射强度</w:t>
            </w:r>
            <w:r>
              <w:rPr>
                <w:rFonts w:hint="eastAsia" w:ascii="Times New Roman" w:hAnsi="Times New Roman"/>
                <w:sz w:val="21"/>
                <w:szCs w:val="21"/>
              </w:rPr>
              <w:tab/>
            </w:r>
            <w:r>
              <w:rPr>
                <w:rFonts w:hint="eastAsia" w:ascii="Times New Roman" w:hAnsi="Times New Roman"/>
                <w:sz w:val="21"/>
                <w:szCs w:val="21"/>
              </w:rPr>
              <w:t>≥8×1800μW/cm2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5.</w:t>
            </w:r>
            <w:r>
              <w:rPr>
                <w:rFonts w:hint="eastAsia" w:ascii="Times New Roman" w:hAnsi="Times New Roman"/>
                <w:sz w:val="21"/>
                <w:szCs w:val="21"/>
              </w:rPr>
              <w:t>功率</w:t>
            </w:r>
            <w:r>
              <w:rPr>
                <w:rFonts w:hint="eastAsia" w:ascii="Times New Roman" w:hAnsi="Times New Roman"/>
                <w:sz w:val="21"/>
                <w:szCs w:val="21"/>
              </w:rPr>
              <w:tab/>
            </w:r>
            <w:r>
              <w:rPr>
                <w:rFonts w:hint="eastAsia" w:ascii="Times New Roman" w:hAnsi="Times New Roman"/>
                <w:sz w:val="21"/>
                <w:szCs w:val="21"/>
              </w:rPr>
              <w:t>≤380W</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6.</w:t>
            </w:r>
            <w:r>
              <w:rPr>
                <w:rFonts w:hint="eastAsia" w:ascii="Times New Roman" w:hAnsi="Times New Roman"/>
                <w:sz w:val="21"/>
                <w:szCs w:val="21"/>
              </w:rPr>
              <w:t>工作电压</w:t>
            </w:r>
            <w:r>
              <w:rPr>
                <w:rFonts w:hint="eastAsia" w:ascii="Times New Roman" w:hAnsi="Times New Roman"/>
                <w:sz w:val="21"/>
                <w:szCs w:val="21"/>
              </w:rPr>
              <w:tab/>
            </w:r>
            <w:r>
              <w:rPr>
                <w:rFonts w:hint="eastAsia" w:ascii="Times New Roman" w:hAnsi="Times New Roman"/>
                <w:sz w:val="21"/>
                <w:szCs w:val="21"/>
              </w:rPr>
              <w:t>AC 220V±22V</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7.</w:t>
            </w:r>
            <w:r>
              <w:rPr>
                <w:rFonts w:hint="eastAsia" w:ascii="Times New Roman" w:hAnsi="Times New Roman"/>
                <w:sz w:val="21"/>
                <w:szCs w:val="21"/>
              </w:rPr>
              <w:t>工作频率</w:t>
            </w:r>
            <w:r>
              <w:rPr>
                <w:rFonts w:hint="eastAsia" w:ascii="Times New Roman" w:hAnsi="Times New Roman"/>
                <w:sz w:val="21"/>
                <w:szCs w:val="21"/>
              </w:rPr>
              <w:tab/>
            </w:r>
            <w:r>
              <w:rPr>
                <w:rFonts w:hint="eastAsia" w:ascii="Times New Roman" w:hAnsi="Times New Roman"/>
                <w:sz w:val="21"/>
                <w:szCs w:val="21"/>
              </w:rPr>
              <w:t>50Hz±1Hz</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8.</w:t>
            </w:r>
            <w:r>
              <w:rPr>
                <w:rFonts w:hint="eastAsia" w:ascii="Times New Roman" w:hAnsi="Times New Roman"/>
                <w:sz w:val="21"/>
                <w:szCs w:val="21"/>
              </w:rPr>
              <w:t>噪音</w:t>
            </w:r>
            <w:r>
              <w:rPr>
                <w:rFonts w:hint="eastAsia" w:ascii="Times New Roman" w:hAnsi="Times New Roman"/>
                <w:sz w:val="21"/>
                <w:szCs w:val="21"/>
              </w:rPr>
              <w:tab/>
            </w:r>
            <w:r>
              <w:rPr>
                <w:rFonts w:hint="eastAsia" w:ascii="Times New Roman" w:hAnsi="Times New Roman"/>
                <w:sz w:val="21"/>
                <w:szCs w:val="21"/>
              </w:rPr>
              <w:t>≤60db(A)</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9.</w:t>
            </w:r>
            <w:r>
              <w:rPr>
                <w:rFonts w:hint="eastAsia" w:ascii="Times New Roman" w:hAnsi="Times New Roman"/>
                <w:sz w:val="21"/>
                <w:szCs w:val="21"/>
              </w:rPr>
              <w:t>洁净级别</w:t>
            </w:r>
            <w:r>
              <w:rPr>
                <w:rFonts w:hint="eastAsia" w:ascii="Times New Roman" w:hAnsi="Times New Roman"/>
                <w:sz w:val="21"/>
                <w:szCs w:val="21"/>
              </w:rPr>
              <w:tab/>
            </w:r>
            <w:r>
              <w:rPr>
                <w:rFonts w:hint="eastAsia" w:ascii="Times New Roman" w:hAnsi="Times New Roman"/>
                <w:sz w:val="21"/>
                <w:szCs w:val="21"/>
              </w:rPr>
              <w:t>10000级</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10.</w:t>
            </w:r>
            <w:r>
              <w:rPr>
                <w:rFonts w:hint="eastAsia" w:ascii="Times New Roman" w:hAnsi="Times New Roman"/>
                <w:sz w:val="21"/>
                <w:szCs w:val="21"/>
              </w:rPr>
              <w:t>空气消毒标准(细菌总数)</w:t>
            </w:r>
            <w:r>
              <w:rPr>
                <w:rFonts w:hint="eastAsia" w:ascii="Times New Roman" w:hAnsi="Times New Roman"/>
                <w:sz w:val="21"/>
                <w:szCs w:val="21"/>
              </w:rPr>
              <w:tab/>
            </w:r>
            <w:r>
              <w:rPr>
                <w:rFonts w:hint="eastAsia" w:ascii="Times New Roman" w:hAnsi="Times New Roman"/>
                <w:sz w:val="21"/>
                <w:szCs w:val="21"/>
              </w:rPr>
              <w:t>≤100-200cfu/m3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11.</w:t>
            </w:r>
            <w:r>
              <w:rPr>
                <w:rFonts w:hint="eastAsia" w:ascii="Times New Roman" w:hAnsi="Times New Roman"/>
                <w:sz w:val="21"/>
                <w:szCs w:val="21"/>
              </w:rPr>
              <w:t>尘埃粒子数0.5um</w:t>
            </w:r>
            <w:r>
              <w:rPr>
                <w:rFonts w:hint="eastAsia" w:ascii="Times New Roman" w:hAnsi="Times New Roman"/>
                <w:sz w:val="21"/>
                <w:szCs w:val="21"/>
              </w:rPr>
              <w:tab/>
            </w:r>
            <w:r>
              <w:rPr>
                <w:rFonts w:hint="eastAsia" w:ascii="Times New Roman" w:hAnsi="Times New Roman"/>
                <w:sz w:val="21"/>
                <w:szCs w:val="21"/>
              </w:rPr>
              <w:t>≤350个/L</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12.</w:t>
            </w:r>
            <w:r>
              <w:rPr>
                <w:rFonts w:hint="eastAsia" w:ascii="Times New Roman" w:hAnsi="Times New Roman"/>
                <w:sz w:val="21"/>
                <w:szCs w:val="21"/>
              </w:rPr>
              <w:t>紫外线管寿命</w:t>
            </w:r>
            <w:r>
              <w:rPr>
                <w:rFonts w:hint="eastAsia" w:ascii="Times New Roman" w:hAnsi="Times New Roman"/>
                <w:sz w:val="21"/>
                <w:szCs w:val="21"/>
              </w:rPr>
              <w:tab/>
            </w:r>
            <w:r>
              <w:rPr>
                <w:rFonts w:hint="eastAsia" w:ascii="Times New Roman" w:hAnsi="Times New Roman"/>
                <w:sz w:val="21"/>
                <w:szCs w:val="21"/>
              </w:rPr>
              <w:t>≥5000h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13.</w:t>
            </w:r>
            <w:r>
              <w:rPr>
                <w:rFonts w:hint="eastAsia" w:ascii="Times New Roman" w:hAnsi="Times New Roman"/>
                <w:sz w:val="21"/>
                <w:szCs w:val="21"/>
              </w:rPr>
              <w:t>紫外线泄漏量</w:t>
            </w:r>
            <w:r>
              <w:rPr>
                <w:rFonts w:hint="eastAsia" w:ascii="Times New Roman" w:hAnsi="Times New Roman"/>
                <w:sz w:val="21"/>
                <w:szCs w:val="21"/>
              </w:rPr>
              <w:tab/>
            </w:r>
            <w:r>
              <w:rPr>
                <w:rFonts w:hint="eastAsia" w:ascii="Times New Roman" w:hAnsi="Times New Roman"/>
                <w:sz w:val="21"/>
                <w:szCs w:val="21"/>
              </w:rPr>
              <w:t>≤1μW/cm2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14.</w:t>
            </w:r>
            <w:r>
              <w:rPr>
                <w:rFonts w:hint="eastAsia" w:ascii="Times New Roman" w:hAnsi="Times New Roman"/>
                <w:sz w:val="21"/>
                <w:szCs w:val="21"/>
              </w:rPr>
              <w:t>消毒时空气中臭氧浓度</w:t>
            </w:r>
            <w:r>
              <w:rPr>
                <w:rFonts w:hint="eastAsia" w:ascii="Times New Roman" w:hAnsi="Times New Roman"/>
                <w:sz w:val="21"/>
                <w:szCs w:val="21"/>
              </w:rPr>
              <w:tab/>
            </w:r>
            <w:r>
              <w:rPr>
                <w:rFonts w:hint="eastAsia" w:ascii="Times New Roman" w:hAnsi="Times New Roman"/>
                <w:sz w:val="21"/>
                <w:szCs w:val="21"/>
              </w:rPr>
              <w:t>≤0.16mg/m3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15.</w:t>
            </w:r>
            <w:r>
              <w:rPr>
                <w:rFonts w:hint="eastAsia" w:ascii="Times New Roman" w:hAnsi="Times New Roman"/>
                <w:sz w:val="21"/>
                <w:szCs w:val="21"/>
              </w:rPr>
              <w:t>负离子浓度</w:t>
            </w:r>
            <w:r>
              <w:rPr>
                <w:rFonts w:hint="eastAsia" w:ascii="Times New Roman" w:hAnsi="Times New Roman"/>
                <w:sz w:val="21"/>
                <w:szCs w:val="21"/>
              </w:rPr>
              <w:tab/>
            </w:r>
            <w:r>
              <w:rPr>
                <w:rFonts w:hint="eastAsia" w:ascii="Times New Roman" w:hAnsi="Times New Roman"/>
                <w:sz w:val="21"/>
                <w:szCs w:val="21"/>
              </w:rPr>
              <w:t>≥3×106个/cm3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16.</w:t>
            </w:r>
            <w:r>
              <w:rPr>
                <w:rFonts w:hint="eastAsia" w:ascii="Times New Roman" w:hAnsi="Times New Roman"/>
                <w:sz w:val="21"/>
                <w:szCs w:val="21"/>
              </w:rPr>
              <w:t>安全防护分类</w:t>
            </w:r>
            <w:r>
              <w:rPr>
                <w:rFonts w:hint="eastAsia" w:ascii="Times New Roman" w:hAnsi="Times New Roman"/>
                <w:sz w:val="21"/>
                <w:szCs w:val="21"/>
              </w:rPr>
              <w:tab/>
            </w:r>
            <w:r>
              <w:rPr>
                <w:rFonts w:hint="eastAsia" w:ascii="Times New Roman" w:hAnsi="Times New Roman"/>
                <w:sz w:val="21"/>
                <w:szCs w:val="21"/>
              </w:rPr>
              <w:t>I类B型设备</w:t>
            </w:r>
          </w:p>
          <w:p>
            <w:pPr>
              <w:ind w:firstLine="210" w:firstLineChars="100"/>
              <w:jc w:val="left"/>
              <w:rPr>
                <w:rFonts w:hint="eastAsia" w:ascii="Times New Roman" w:hAnsi="Times New Roman"/>
                <w:sz w:val="21"/>
                <w:szCs w:val="21"/>
              </w:rPr>
            </w:pPr>
            <w:r>
              <w:rPr>
                <w:rFonts w:hint="eastAsia" w:ascii="Times New Roman" w:hAnsi="Times New Roman"/>
                <w:sz w:val="21"/>
                <w:szCs w:val="21"/>
              </w:rPr>
              <w:t>1</w:t>
            </w:r>
            <w:r>
              <w:rPr>
                <w:rFonts w:hint="eastAsia" w:ascii="Times New Roman" w:hAnsi="Times New Roman"/>
                <w:sz w:val="21"/>
                <w:szCs w:val="21"/>
                <w:lang w:val="en-US" w:eastAsia="zh-CN"/>
              </w:rPr>
              <w:t>7</w:t>
            </w:r>
            <w:r>
              <w:rPr>
                <w:rFonts w:hint="eastAsia" w:ascii="Times New Roman" w:hAnsi="Times New Roman"/>
                <w:sz w:val="21"/>
                <w:szCs w:val="21"/>
              </w:rPr>
              <w:t>.后进风前出风结构，配置大功率涡轮式轴流风机，循环风量大；噪音低，主机后壳全开式，易清洁，方便于日常清洗、保养、维护；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18</w:t>
            </w:r>
            <w:r>
              <w:rPr>
                <w:rFonts w:hint="eastAsia" w:ascii="Times New Roman" w:hAnsi="Times New Roman"/>
                <w:sz w:val="21"/>
                <w:szCs w:val="21"/>
              </w:rPr>
              <w:t>.内置初、中、高效三种过滤系统，对空气中的尘埃粒子进行净化过滤；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19</w:t>
            </w:r>
            <w:r>
              <w:rPr>
                <w:rFonts w:hint="eastAsia" w:ascii="Times New Roman" w:hAnsi="Times New Roman"/>
                <w:sz w:val="21"/>
                <w:szCs w:val="21"/>
              </w:rPr>
              <w:t>.内置活性炭网除去环境异味臭味；</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20</w:t>
            </w:r>
            <w:r>
              <w:rPr>
                <w:rFonts w:hint="eastAsia" w:ascii="Times New Roman" w:hAnsi="Times New Roman"/>
                <w:sz w:val="21"/>
                <w:szCs w:val="21"/>
              </w:rPr>
              <w:t>.内置光触媒过滤网（Tio2）抗菌、分解环境有害气体；</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21</w:t>
            </w:r>
            <w:r>
              <w:rPr>
                <w:rFonts w:hint="eastAsia" w:ascii="Times New Roman" w:hAnsi="Times New Roman"/>
                <w:sz w:val="21"/>
                <w:szCs w:val="21"/>
              </w:rPr>
              <w:t>.采用超强度、长寿命、高标准C波段（波长253.7nm）无臭氧紫外线循环风抗菌杀毒；</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22</w:t>
            </w:r>
            <w:r>
              <w:rPr>
                <w:rFonts w:hint="eastAsia" w:ascii="Times New Roman" w:hAnsi="Times New Roman"/>
                <w:sz w:val="21"/>
                <w:szCs w:val="21"/>
              </w:rPr>
              <w:t>.高浓度增量负离子发生器，释放负离子控制空气微粒净化空气；</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23</w:t>
            </w:r>
            <w:r>
              <w:rPr>
                <w:rFonts w:hint="eastAsia" w:ascii="Times New Roman" w:hAnsi="Times New Roman"/>
                <w:sz w:val="21"/>
                <w:szCs w:val="21"/>
              </w:rPr>
              <w:t>.进口主控制芯片，附带时钟计时芯片；</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24</w:t>
            </w:r>
            <w:r>
              <w:rPr>
                <w:rFonts w:hint="eastAsia" w:ascii="Times New Roman" w:hAnsi="Times New Roman"/>
                <w:sz w:val="21"/>
                <w:szCs w:val="21"/>
              </w:rPr>
              <w:t>.微电脑程序控制，大屏幕中文液晶显示，触屏操作；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25</w:t>
            </w:r>
            <w:r>
              <w:rPr>
                <w:rFonts w:hint="eastAsia" w:ascii="Times New Roman" w:hAnsi="Times New Roman"/>
                <w:sz w:val="21"/>
                <w:szCs w:val="21"/>
              </w:rPr>
              <w:t>.远红外线遥控接收装置，可远距离遥控控制，左右45度任意操控，遥控器设计防丢失功能；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26</w:t>
            </w:r>
            <w:r>
              <w:rPr>
                <w:rFonts w:hint="eastAsia" w:ascii="Times New Roman" w:hAnsi="Times New Roman"/>
                <w:sz w:val="21"/>
                <w:szCs w:val="21"/>
              </w:rPr>
              <w:t>.触感式控制面板临时消毒功能及程控自动运行消毒设定，可任意设置开关机时间；</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27</w:t>
            </w:r>
            <w:r>
              <w:rPr>
                <w:rFonts w:hint="eastAsia" w:ascii="Times New Roman" w:hAnsi="Times New Roman"/>
                <w:sz w:val="21"/>
                <w:szCs w:val="21"/>
              </w:rPr>
              <w:t>.风量模式工作状态显示，风速高、中、低选择及风向调节功能；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28</w:t>
            </w:r>
            <w:r>
              <w:rPr>
                <w:rFonts w:hint="eastAsia" w:ascii="Times New Roman" w:hAnsi="Times New Roman"/>
                <w:sz w:val="21"/>
                <w:szCs w:val="21"/>
              </w:rPr>
              <w:t>.语音提示故障报警功能（紫外线灯管故障、电机故障、负离子故障）；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29</w:t>
            </w:r>
            <w:r>
              <w:rPr>
                <w:rFonts w:hint="eastAsia" w:ascii="Times New Roman" w:hAnsi="Times New Roman"/>
                <w:sz w:val="21"/>
                <w:szCs w:val="21"/>
              </w:rPr>
              <w:t>.自动显示紫外线工作提示及故障指示装置；</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30</w:t>
            </w:r>
            <w:r>
              <w:rPr>
                <w:rFonts w:hint="eastAsia" w:ascii="Times New Roman" w:hAnsi="Times New Roman"/>
                <w:sz w:val="21"/>
                <w:szCs w:val="21"/>
              </w:rPr>
              <w:t>.整机寿命计时功能；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31</w:t>
            </w:r>
            <w:r>
              <w:rPr>
                <w:rFonts w:hint="eastAsia" w:ascii="Times New Roman" w:hAnsi="Times New Roman"/>
                <w:sz w:val="21"/>
                <w:szCs w:val="21"/>
              </w:rPr>
              <w:t>.清洗保养提醒功能；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32</w:t>
            </w:r>
            <w:r>
              <w:rPr>
                <w:rFonts w:hint="eastAsia" w:ascii="Times New Roman" w:hAnsi="Times New Roman"/>
                <w:sz w:val="21"/>
                <w:szCs w:val="21"/>
              </w:rPr>
              <w:t>.有备用紫外线管启动装置，主管失效备管自动支持；</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33</w:t>
            </w:r>
            <w:r>
              <w:rPr>
                <w:rFonts w:hint="eastAsia" w:ascii="Times New Roman" w:hAnsi="Times New Roman"/>
                <w:sz w:val="21"/>
                <w:szCs w:val="21"/>
              </w:rPr>
              <w:t>.紫外线加强消毒功能及强度自动检测；</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34</w:t>
            </w:r>
            <w:r>
              <w:rPr>
                <w:rFonts w:hint="eastAsia" w:ascii="Times New Roman" w:hAnsi="Times New Roman"/>
                <w:sz w:val="21"/>
                <w:szCs w:val="21"/>
              </w:rPr>
              <w:t>.具有镜面不锈钢板以增强紫外线照射强度。</w:t>
            </w:r>
          </w:p>
          <w:p>
            <w:pPr>
              <w:spacing w:line="240" w:lineRule="atLeast"/>
              <w:ind w:firstLine="180" w:firstLineChars="100"/>
              <w:jc w:val="left"/>
              <w:rPr>
                <w:rFonts w:hint="eastAsia" w:ascii="宋体" w:hAnsi="宋体" w:cs="宋体"/>
                <w:color w:val="323E32"/>
                <w:kern w:val="0"/>
                <w:sz w:val="18"/>
                <w:szCs w:val="18"/>
              </w:rPr>
            </w:pP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eastAsiaTheme="minorEastAsia"/>
                <w:szCs w:val="24"/>
                <w:lang w:val="en-US" w:eastAsia="zh-CN"/>
              </w:rPr>
            </w:pPr>
            <w:r>
              <w:rPr>
                <w:rFonts w:hint="eastAsia"/>
                <w:szCs w:val="24"/>
                <w:lang w:val="en-US" w:eastAsia="zh-CN"/>
              </w:rPr>
              <w:t>3</w:t>
            </w:r>
          </w:p>
        </w:tc>
        <w:tc>
          <w:tcPr>
            <w:tcW w:w="1477" w:type="dxa"/>
            <w:shd w:val="clear" w:color="auto" w:fill="FFFFFF"/>
            <w:vAlign w:val="center"/>
          </w:tcPr>
          <w:p>
            <w:pPr>
              <w:spacing w:line="240" w:lineRule="exact"/>
              <w:jc w:val="left"/>
              <w:rPr>
                <w:rFonts w:hint="eastAsia"/>
                <w:b/>
                <w:bCs/>
                <w:szCs w:val="21"/>
              </w:rPr>
            </w:pPr>
            <w:r>
              <w:rPr>
                <w:rFonts w:hint="eastAsia" w:ascii="Times New Roman" w:hAnsi="Times New Roman"/>
                <w:szCs w:val="24"/>
              </w:rPr>
              <w:t>药品冷藏阴凉柜</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用于需要20℃以下（阴凉区）阴凉保存的药品；</w:t>
            </w:r>
          </w:p>
          <w:p>
            <w:pPr>
              <w:ind w:firstLine="210" w:firstLineChars="100"/>
              <w:jc w:val="left"/>
              <w:rPr>
                <w:rFonts w:hint="eastAsia" w:ascii="Times New Roman" w:hAnsi="Times New Roman"/>
                <w:sz w:val="21"/>
                <w:szCs w:val="21"/>
              </w:rPr>
            </w:pPr>
            <w:r>
              <w:rPr>
                <w:rFonts w:hint="eastAsia" w:ascii="Times New Roman" w:hAnsi="Times New Roman"/>
                <w:sz w:val="21"/>
                <w:szCs w:val="21"/>
              </w:rPr>
              <w:t>1.采用高精度传感器控制、显示、报警；LCD温湿度显示屏幕，便于观察，风冷式，微电脑控制，数字温度显示精度为0.1℃，箱内温度控</w:t>
            </w:r>
          </w:p>
          <w:p>
            <w:pPr>
              <w:ind w:firstLine="210" w:firstLineChars="100"/>
              <w:jc w:val="left"/>
              <w:rPr>
                <w:rFonts w:hint="eastAsia" w:ascii="Times New Roman" w:hAnsi="Times New Roman"/>
                <w:sz w:val="21"/>
                <w:szCs w:val="21"/>
              </w:rPr>
            </w:pPr>
            <w:r>
              <w:rPr>
                <w:rFonts w:hint="eastAsia" w:ascii="Times New Roman" w:hAnsi="Times New Roman"/>
                <w:sz w:val="21"/>
                <w:szCs w:val="21"/>
              </w:rPr>
              <w:t>制在8-20℃，冷藏柜温度控制为2-8℃，湿度范围35%-75%，完全符合新版GSP认证</w:t>
            </w:r>
          </w:p>
          <w:p>
            <w:pPr>
              <w:ind w:firstLine="210" w:firstLineChars="100"/>
              <w:jc w:val="left"/>
              <w:rPr>
                <w:rFonts w:hint="eastAsia" w:ascii="Times New Roman" w:hAnsi="Times New Roman"/>
                <w:sz w:val="21"/>
                <w:szCs w:val="21"/>
              </w:rPr>
            </w:pPr>
            <w:r>
              <w:rPr>
                <w:rFonts w:hint="eastAsia" w:ascii="Times New Roman" w:hAnsi="Times New Roman"/>
                <w:sz w:val="21"/>
                <w:szCs w:val="21"/>
              </w:rPr>
              <w:t>2.高效内冷系统设计，制冷速度快，温度均匀；采用新材料密封条设计，保温性能好</w:t>
            </w:r>
          </w:p>
          <w:p>
            <w:pPr>
              <w:ind w:firstLine="210" w:firstLineChars="100"/>
              <w:jc w:val="left"/>
              <w:rPr>
                <w:rFonts w:hint="eastAsia" w:ascii="Times New Roman" w:hAnsi="Times New Roman"/>
                <w:sz w:val="21"/>
                <w:szCs w:val="21"/>
              </w:rPr>
            </w:pPr>
            <w:r>
              <w:rPr>
                <w:rFonts w:hint="eastAsia" w:ascii="Times New Roman" w:hAnsi="Times New Roman"/>
                <w:sz w:val="21"/>
                <w:szCs w:val="21"/>
              </w:rPr>
              <w:t>3.开机延时保护，避免同时启动造成电流过大，影响其他设备以及线路故障。</w:t>
            </w:r>
          </w:p>
          <w:p>
            <w:pPr>
              <w:ind w:firstLine="210" w:firstLineChars="100"/>
              <w:jc w:val="left"/>
              <w:rPr>
                <w:rFonts w:hint="eastAsia" w:ascii="Times New Roman" w:hAnsi="Times New Roman"/>
                <w:sz w:val="21"/>
                <w:szCs w:val="21"/>
              </w:rPr>
            </w:pPr>
            <w:r>
              <w:rPr>
                <w:rFonts w:hint="eastAsia" w:ascii="Times New Roman" w:hAnsi="Times New Roman"/>
                <w:sz w:val="21"/>
                <w:szCs w:val="21"/>
              </w:rPr>
              <w:t>4.具有高温报警（声音蜂鸣报警，灯光闪烁报警）</w:t>
            </w:r>
          </w:p>
          <w:p>
            <w:pPr>
              <w:ind w:firstLine="210" w:firstLineChars="100"/>
              <w:jc w:val="left"/>
              <w:rPr>
                <w:rFonts w:hint="eastAsia" w:ascii="Times New Roman" w:hAnsi="Times New Roman"/>
                <w:sz w:val="21"/>
                <w:szCs w:val="21"/>
              </w:rPr>
            </w:pPr>
            <w:r>
              <w:rPr>
                <w:rFonts w:hint="eastAsia" w:ascii="Times New Roman" w:hAnsi="Times New Roman"/>
                <w:sz w:val="21"/>
                <w:szCs w:val="21"/>
              </w:rPr>
              <w:t>5.采用名牌压缩机，环保高效制冷剂，名牌静音高效蒸发风机，冷凝风机性能优越</w:t>
            </w:r>
          </w:p>
          <w:p>
            <w:pPr>
              <w:ind w:firstLine="210" w:firstLineChars="100"/>
              <w:jc w:val="left"/>
              <w:rPr>
                <w:rFonts w:hint="eastAsia" w:ascii="Times New Roman" w:hAnsi="Times New Roman"/>
                <w:sz w:val="21"/>
                <w:szCs w:val="21"/>
              </w:rPr>
            </w:pPr>
            <w:r>
              <w:rPr>
                <w:rFonts w:hint="eastAsia" w:ascii="Times New Roman" w:hAnsi="Times New Roman"/>
                <w:sz w:val="21"/>
                <w:szCs w:val="21"/>
              </w:rPr>
              <w:t>6.安全门锁设计，防止随意开启，贵重和危险药品安全存放。</w:t>
            </w:r>
          </w:p>
          <w:p>
            <w:pPr>
              <w:ind w:firstLine="210" w:firstLineChars="100"/>
              <w:jc w:val="left"/>
              <w:rPr>
                <w:rFonts w:hint="eastAsia" w:ascii="Times New Roman" w:hAnsi="Times New Roman"/>
                <w:sz w:val="21"/>
                <w:szCs w:val="21"/>
              </w:rPr>
            </w:pPr>
            <w:r>
              <w:rPr>
                <w:rFonts w:hint="eastAsia" w:ascii="Times New Roman" w:hAnsi="Times New Roman"/>
                <w:sz w:val="21"/>
                <w:szCs w:val="21"/>
              </w:rPr>
              <w:t>7.内置可调节搁架，方便防止价目表和药品标签，内置照明灯，地下四个万向轮方便移动。</w:t>
            </w:r>
          </w:p>
          <w:p>
            <w:pPr>
              <w:ind w:firstLine="210" w:firstLineChars="100"/>
              <w:jc w:val="left"/>
              <w:rPr>
                <w:rFonts w:hint="eastAsia" w:ascii="Times New Roman" w:hAnsi="Times New Roman"/>
                <w:sz w:val="21"/>
                <w:szCs w:val="21"/>
              </w:rPr>
            </w:pPr>
            <w:r>
              <w:rPr>
                <w:rFonts w:hint="eastAsia" w:ascii="Times New Roman" w:hAnsi="Times New Roman"/>
                <w:sz w:val="21"/>
                <w:szCs w:val="21"/>
              </w:rPr>
              <w:t>8.开门风扇停止运转，关门自动运行，有效节能</w:t>
            </w:r>
          </w:p>
          <w:p>
            <w:pPr>
              <w:ind w:firstLine="210" w:firstLineChars="100"/>
              <w:jc w:val="left"/>
              <w:rPr>
                <w:rFonts w:hint="eastAsia" w:ascii="Times New Roman" w:hAnsi="Times New Roman"/>
                <w:sz w:val="21"/>
                <w:szCs w:val="21"/>
              </w:rPr>
            </w:pPr>
            <w:r>
              <w:rPr>
                <w:rFonts w:hint="eastAsia" w:ascii="Times New Roman" w:hAnsi="Times New Roman"/>
                <w:sz w:val="21"/>
                <w:szCs w:val="21"/>
              </w:rPr>
              <w:t>技术参数</w:t>
            </w:r>
          </w:p>
          <w:p>
            <w:pPr>
              <w:ind w:firstLine="210" w:firstLineChars="100"/>
              <w:jc w:val="left"/>
              <w:rPr>
                <w:rFonts w:hint="eastAsia" w:ascii="Times New Roman" w:hAnsi="Times New Roman"/>
                <w:sz w:val="21"/>
                <w:szCs w:val="21"/>
              </w:rPr>
            </w:pPr>
            <w:r>
              <w:rPr>
                <w:rFonts w:hint="eastAsia" w:ascii="Times New Roman" w:hAnsi="Times New Roman"/>
                <w:sz w:val="21"/>
                <w:szCs w:val="21"/>
              </w:rPr>
              <w:t>外部尺寸：宽 深 高（mm）：≥1200*610*1970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内部尺寸：宽 深 高（mm）：≥1100*485*1210</w:t>
            </w:r>
          </w:p>
          <w:p>
            <w:pPr>
              <w:ind w:firstLine="210" w:firstLineChars="100"/>
              <w:jc w:val="left"/>
              <w:rPr>
                <w:rFonts w:hint="eastAsia" w:ascii="Times New Roman" w:hAnsi="Times New Roman"/>
                <w:sz w:val="21"/>
                <w:szCs w:val="21"/>
              </w:rPr>
            </w:pPr>
            <w:r>
              <w:rPr>
                <w:rFonts w:hint="eastAsia" w:ascii="Times New Roman" w:hAnsi="Times New Roman"/>
                <w:sz w:val="21"/>
                <w:szCs w:val="21"/>
              </w:rPr>
              <w:t>电压（V/Hz）:220/50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功率(w)：≥280w</w:t>
            </w:r>
          </w:p>
          <w:p>
            <w:pPr>
              <w:ind w:firstLine="210" w:firstLineChars="100"/>
              <w:jc w:val="left"/>
              <w:rPr>
                <w:rFonts w:hint="eastAsia" w:ascii="Times New Roman" w:hAnsi="Times New Roman"/>
                <w:sz w:val="21"/>
                <w:szCs w:val="21"/>
              </w:rPr>
            </w:pPr>
            <w:r>
              <w:rPr>
                <w:rFonts w:hint="eastAsia" w:ascii="Times New Roman" w:hAnsi="Times New Roman"/>
                <w:sz w:val="21"/>
                <w:szCs w:val="21"/>
              </w:rPr>
              <w:t>箱内温度（℃）：8-20</w:t>
            </w:r>
          </w:p>
          <w:p>
            <w:pPr>
              <w:ind w:firstLine="210" w:firstLineChars="100"/>
              <w:jc w:val="left"/>
              <w:rPr>
                <w:rFonts w:hint="eastAsia" w:ascii="Times New Roman" w:hAnsi="Times New Roman"/>
                <w:sz w:val="21"/>
                <w:szCs w:val="21"/>
              </w:rPr>
            </w:pPr>
            <w:r>
              <w:rPr>
                <w:rFonts w:hint="eastAsia" w:ascii="Times New Roman" w:hAnsi="Times New Roman"/>
                <w:sz w:val="21"/>
                <w:szCs w:val="21"/>
              </w:rPr>
              <w:t>气候类型：N</w:t>
            </w:r>
          </w:p>
          <w:p>
            <w:pPr>
              <w:ind w:firstLine="210" w:firstLineChars="100"/>
              <w:jc w:val="left"/>
              <w:rPr>
                <w:rFonts w:hint="eastAsia" w:ascii="Times New Roman" w:hAnsi="Times New Roman"/>
                <w:sz w:val="21"/>
                <w:szCs w:val="21"/>
              </w:rPr>
            </w:pPr>
            <w:r>
              <w:rPr>
                <w:rFonts w:hint="eastAsia" w:ascii="Times New Roman" w:hAnsi="Times New Roman"/>
                <w:sz w:val="21"/>
                <w:szCs w:val="21"/>
              </w:rPr>
              <w:t>有效容积（L）：≥660</w:t>
            </w:r>
          </w:p>
          <w:p>
            <w:pPr>
              <w:spacing w:line="240" w:lineRule="atLeast"/>
              <w:ind w:firstLine="210" w:firstLineChars="100"/>
              <w:jc w:val="left"/>
              <w:rPr>
                <w:rFonts w:hint="eastAsia" w:ascii="宋体" w:hAnsi="宋体" w:cs="宋体"/>
                <w:color w:val="323E32"/>
                <w:kern w:val="0"/>
                <w:sz w:val="18"/>
                <w:szCs w:val="18"/>
              </w:rPr>
            </w:pPr>
            <w:r>
              <w:rPr>
                <w:rFonts w:hint="eastAsia" w:ascii="Times New Roman" w:hAnsi="Times New Roman"/>
                <w:sz w:val="21"/>
                <w:szCs w:val="21"/>
              </w:rPr>
              <w:t>净重（Kg）:≥145</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1、提供上门安装和培训服务</w:t>
            </w:r>
          </w:p>
          <w:p>
            <w:pPr>
              <w:ind w:firstLine="210" w:firstLineChars="100"/>
              <w:jc w:val="left"/>
              <w:rPr>
                <w:rFonts w:hint="eastAsia" w:ascii="Times New Roman" w:hAnsi="Times New Roman"/>
                <w:sz w:val="21"/>
                <w:szCs w:val="21"/>
                <w:lang w:eastAsia="zh-CN"/>
              </w:rPr>
            </w:pPr>
            <w:r>
              <w:rPr>
                <w:rFonts w:hint="eastAsia" w:ascii="Times New Roman" w:hAnsi="Times New Roman"/>
                <w:sz w:val="21"/>
                <w:szCs w:val="21"/>
              </w:rPr>
              <w:t>2、</w:t>
            </w:r>
            <w:r>
              <w:rPr>
                <w:rFonts w:hint="eastAsia" w:ascii="Times New Roman" w:hAnsi="Times New Roman"/>
                <w:sz w:val="21"/>
                <w:szCs w:val="21"/>
                <w:lang w:eastAsia="zh-CN"/>
              </w:rPr>
              <w:t>一年免费保修</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b/>
          <w:bCs/>
          <w:color w:val="auto"/>
          <w:sz w:val="28"/>
          <w:szCs w:val="28"/>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9"/>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灭菌高压锅</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1台</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49936</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空气消毒机</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2台</w:t>
            </w:r>
          </w:p>
        </w:tc>
        <w:tc>
          <w:tcPr>
            <w:tcW w:w="1406" w:type="dxa"/>
            <w:vAlign w:val="center"/>
          </w:tcPr>
          <w:p>
            <w:pPr>
              <w:spacing w:line="240" w:lineRule="atLeast"/>
              <w:jc w:val="left"/>
              <w:rPr>
                <w:rFonts w:hint="eastAsia" w:ascii="宋体" w:hAnsi="宋体" w:eastAsia="宋体" w:cs="宋体"/>
                <w:b/>
                <w:bCs/>
                <w:color w:val="444444"/>
                <w:kern w:val="0"/>
                <w:sz w:val="21"/>
                <w:szCs w:val="21"/>
                <w:lang w:val="en-US" w:eastAsia="zh-CN"/>
              </w:rPr>
            </w:pPr>
            <w:r>
              <w:rPr>
                <w:rFonts w:hint="eastAsia" w:ascii="宋体" w:hAnsi="宋体" w:cs="宋体"/>
                <w:bCs/>
                <w:kern w:val="36"/>
                <w:szCs w:val="21"/>
                <w:lang w:val="en-US" w:eastAsia="zh-CN"/>
              </w:rPr>
              <w:t xml:space="preserve"> 25920</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3</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药品冷藏阴凉柜</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1台</w:t>
            </w:r>
          </w:p>
        </w:tc>
        <w:tc>
          <w:tcPr>
            <w:tcW w:w="1406" w:type="dxa"/>
            <w:vAlign w:val="center"/>
          </w:tcPr>
          <w:p>
            <w:pPr>
              <w:spacing w:line="240" w:lineRule="atLeast"/>
              <w:jc w:val="left"/>
              <w:rPr>
                <w:rFonts w:hint="eastAsia" w:ascii="宋体" w:hAnsi="宋体" w:eastAsia="宋体" w:cs="宋体"/>
                <w:b/>
                <w:bCs/>
                <w:color w:val="444444"/>
                <w:kern w:val="0"/>
                <w:sz w:val="21"/>
                <w:szCs w:val="21"/>
                <w:lang w:val="en-US" w:eastAsia="zh-CN"/>
              </w:rPr>
            </w:pPr>
            <w:r>
              <w:rPr>
                <w:rFonts w:hint="eastAsia" w:ascii="宋体" w:hAnsi="宋体" w:cs="宋体"/>
                <w:bCs/>
                <w:kern w:val="36"/>
                <w:szCs w:val="21"/>
                <w:lang w:val="en-US" w:eastAsia="zh-CN"/>
              </w:rPr>
              <w:t xml:space="preserve"> 5000</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3"/>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后勤招2018002号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3"/>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_5b8b_4f53">
    <w:altName w:val="Times New Roman"/>
    <w:panose1 w:val="00000000000000000000"/>
    <w:charset w:val="00"/>
    <w:family w:val="roma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75C3809"/>
    <w:rsid w:val="077B1C63"/>
    <w:rsid w:val="08FE0A90"/>
    <w:rsid w:val="0BAE6E41"/>
    <w:rsid w:val="0BEC35F6"/>
    <w:rsid w:val="0BF875A1"/>
    <w:rsid w:val="0C3A749E"/>
    <w:rsid w:val="0C4C7F8B"/>
    <w:rsid w:val="0D5E549B"/>
    <w:rsid w:val="0DCA1566"/>
    <w:rsid w:val="0E537B47"/>
    <w:rsid w:val="0FF06B03"/>
    <w:rsid w:val="112C7FDD"/>
    <w:rsid w:val="11A46471"/>
    <w:rsid w:val="13E41DD4"/>
    <w:rsid w:val="15583548"/>
    <w:rsid w:val="15F60B85"/>
    <w:rsid w:val="166A47DF"/>
    <w:rsid w:val="16AD613F"/>
    <w:rsid w:val="180145C5"/>
    <w:rsid w:val="189A257A"/>
    <w:rsid w:val="19452A3C"/>
    <w:rsid w:val="195A4546"/>
    <w:rsid w:val="197628A4"/>
    <w:rsid w:val="19F33F76"/>
    <w:rsid w:val="1A347C37"/>
    <w:rsid w:val="1B7056EB"/>
    <w:rsid w:val="1BAB54AC"/>
    <w:rsid w:val="1CCE40B8"/>
    <w:rsid w:val="1D293B6D"/>
    <w:rsid w:val="1D3C473A"/>
    <w:rsid w:val="1E161604"/>
    <w:rsid w:val="1EC9096B"/>
    <w:rsid w:val="1ED8629B"/>
    <w:rsid w:val="212360FB"/>
    <w:rsid w:val="21B94AA3"/>
    <w:rsid w:val="21F541B0"/>
    <w:rsid w:val="22245844"/>
    <w:rsid w:val="244C6003"/>
    <w:rsid w:val="2554468F"/>
    <w:rsid w:val="256C64BF"/>
    <w:rsid w:val="26AC258B"/>
    <w:rsid w:val="26D14F47"/>
    <w:rsid w:val="277213F8"/>
    <w:rsid w:val="288621D9"/>
    <w:rsid w:val="28E8281A"/>
    <w:rsid w:val="29B328FB"/>
    <w:rsid w:val="29CB4FB8"/>
    <w:rsid w:val="29EC39E8"/>
    <w:rsid w:val="2A1A16EB"/>
    <w:rsid w:val="2AEB7A4C"/>
    <w:rsid w:val="2B4112A4"/>
    <w:rsid w:val="2B480659"/>
    <w:rsid w:val="2C0815D1"/>
    <w:rsid w:val="2E6A72D7"/>
    <w:rsid w:val="319A1D3F"/>
    <w:rsid w:val="31F82ADC"/>
    <w:rsid w:val="325241F7"/>
    <w:rsid w:val="33806566"/>
    <w:rsid w:val="343A30A6"/>
    <w:rsid w:val="34FB094B"/>
    <w:rsid w:val="366E11ED"/>
    <w:rsid w:val="36CC298D"/>
    <w:rsid w:val="37A334E6"/>
    <w:rsid w:val="38274C0F"/>
    <w:rsid w:val="38393E34"/>
    <w:rsid w:val="384A3254"/>
    <w:rsid w:val="38702123"/>
    <w:rsid w:val="395C1069"/>
    <w:rsid w:val="3B822710"/>
    <w:rsid w:val="3C345715"/>
    <w:rsid w:val="3DD36A73"/>
    <w:rsid w:val="3E134C87"/>
    <w:rsid w:val="3E6F1FA6"/>
    <w:rsid w:val="3EAE2061"/>
    <w:rsid w:val="3F0D1FA4"/>
    <w:rsid w:val="3F252173"/>
    <w:rsid w:val="421A7168"/>
    <w:rsid w:val="4500717D"/>
    <w:rsid w:val="462B6795"/>
    <w:rsid w:val="46EF0183"/>
    <w:rsid w:val="48D5715C"/>
    <w:rsid w:val="48F17334"/>
    <w:rsid w:val="48F3368E"/>
    <w:rsid w:val="494C0D39"/>
    <w:rsid w:val="49850959"/>
    <w:rsid w:val="49A10AFA"/>
    <w:rsid w:val="49CF6963"/>
    <w:rsid w:val="4A2C00BC"/>
    <w:rsid w:val="4A4461A6"/>
    <w:rsid w:val="4B8E78B8"/>
    <w:rsid w:val="4BC8308A"/>
    <w:rsid w:val="4BEF7875"/>
    <w:rsid w:val="4CB4349A"/>
    <w:rsid w:val="4DB37839"/>
    <w:rsid w:val="4E6D4DA5"/>
    <w:rsid w:val="4FC56086"/>
    <w:rsid w:val="50B46857"/>
    <w:rsid w:val="51C50B10"/>
    <w:rsid w:val="52E95B48"/>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C57B88"/>
    <w:rsid w:val="68092A31"/>
    <w:rsid w:val="685A7572"/>
    <w:rsid w:val="6983772C"/>
    <w:rsid w:val="69E927C6"/>
    <w:rsid w:val="6A417029"/>
    <w:rsid w:val="6B160DE7"/>
    <w:rsid w:val="6B6A5B05"/>
    <w:rsid w:val="6CB42952"/>
    <w:rsid w:val="6CB44F64"/>
    <w:rsid w:val="6D191EB7"/>
    <w:rsid w:val="6DDB5DEA"/>
    <w:rsid w:val="6FC02034"/>
    <w:rsid w:val="70C11A75"/>
    <w:rsid w:val="70D90FCF"/>
    <w:rsid w:val="711A479E"/>
    <w:rsid w:val="711D3818"/>
    <w:rsid w:val="71BB4F85"/>
    <w:rsid w:val="72D37BE8"/>
    <w:rsid w:val="730F411E"/>
    <w:rsid w:val="75514BEB"/>
    <w:rsid w:val="772338A8"/>
    <w:rsid w:val="774A5F0D"/>
    <w:rsid w:val="7822047E"/>
    <w:rsid w:val="78B54D6F"/>
    <w:rsid w:val="79071F8D"/>
    <w:rsid w:val="7AE96229"/>
    <w:rsid w:val="7BA53631"/>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unhideWhenUsed/>
    <w:qFormat/>
    <w:uiPriority w:val="99"/>
    <w:rPr>
      <w:color w:val="000000"/>
      <w:u w:val="none"/>
    </w:rPr>
  </w:style>
  <w:style w:type="character" w:styleId="8">
    <w:name w:val="Hyperlink"/>
    <w:basedOn w:val="6"/>
    <w:unhideWhenUsed/>
    <w:qFormat/>
    <w:uiPriority w:val="99"/>
    <w:rPr>
      <w:color w:val="000000"/>
      <w:u w:val="none"/>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List Paragraph"/>
    <w:basedOn w:val="1"/>
    <w:qFormat/>
    <w:uiPriority w:val="34"/>
    <w:pPr>
      <w:ind w:firstLine="420" w:firstLineChars="200"/>
    </w:pPr>
  </w:style>
  <w:style w:type="paragraph" w:customStyle="1" w:styleId="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4">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dcterms:modified xsi:type="dcterms:W3CDTF">2018-01-16T08:06:40Z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